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PROYECTO AMBIENTAL</w:t>
      </w:r>
    </w:p>
    <w:p w:rsidR="00AD7C33" w:rsidRDefault="00AD7C33" w:rsidP="00AD7C33">
      <w:pPr>
        <w:spacing w:after="0" w:line="411" w:lineRule="atLeast"/>
        <w:jc w:val="center"/>
        <w:rPr>
          <w:rFonts w:ascii="Arial" w:eastAsia="Times New Roman" w:hAnsi="Arial" w:cs="Arial"/>
          <w:color w:val="000000"/>
          <w:sz w:val="24"/>
          <w:szCs w:val="24"/>
          <w:lang w:eastAsia="es-ES"/>
        </w:rPr>
      </w:pPr>
    </w:p>
    <w:p w:rsidR="00AD7C33" w:rsidRDefault="00AD7C33" w:rsidP="00AD7C33">
      <w:pPr>
        <w:tabs>
          <w:tab w:val="left" w:pos="2983"/>
        </w:tabs>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NOMBRE DEL PROYECTO:</w:t>
      </w:r>
    </w:p>
    <w:p w:rsidR="00AD7C33" w:rsidRDefault="00AD7C33" w:rsidP="00AD7C33">
      <w:pPr>
        <w:tabs>
          <w:tab w:val="left" w:pos="2983"/>
        </w:tabs>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MANEJO DE RESIDUOS SOLIDOS</w:t>
      </w:r>
    </w:p>
    <w:p w:rsidR="00AD7C33" w:rsidRDefault="00AD7C33" w:rsidP="00AD7C33">
      <w:pPr>
        <w:spacing w:after="0" w:line="411" w:lineRule="atLeast"/>
        <w:jc w:val="center"/>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bookmarkStart w:id="0" w:name="_GoBack"/>
      <w:bookmarkEnd w:id="0"/>
    </w:p>
    <w:p w:rsidR="00AD7C33" w:rsidRDefault="00AD7C33" w:rsidP="00AD7C33">
      <w:pPr>
        <w:spacing w:after="0" w:line="411" w:lineRule="atLeast"/>
        <w:jc w:val="center"/>
        <w:rPr>
          <w:rFonts w:ascii="Arial" w:eastAsia="Times New Roman" w:hAnsi="Arial" w:cs="Arial"/>
          <w:color w:val="000000"/>
          <w:sz w:val="24"/>
          <w:szCs w:val="24"/>
          <w:lang w:eastAsia="es-ES"/>
        </w:rPr>
      </w:pPr>
    </w:p>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COORDINADOR:</w:t>
      </w:r>
    </w:p>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RAFAEL ORTIZ BALLESTEROS</w:t>
      </w:r>
    </w:p>
    <w:p w:rsidR="00AD7C33" w:rsidRDefault="00AD7C33" w:rsidP="00AD7C33">
      <w:pPr>
        <w:spacing w:after="0" w:line="411" w:lineRule="atLeast"/>
        <w:jc w:val="center"/>
        <w:rPr>
          <w:rFonts w:ascii="Arial" w:eastAsia="Times New Roman" w:hAnsi="Arial" w:cs="Arial"/>
          <w:color w:val="000000"/>
          <w:sz w:val="24"/>
          <w:szCs w:val="24"/>
          <w:lang w:eastAsia="es-ES"/>
        </w:rPr>
      </w:pPr>
    </w:p>
    <w:p w:rsidR="00AD7C33" w:rsidRDefault="00AD7C33" w:rsidP="00AD7C33">
      <w:pPr>
        <w:spacing w:after="0" w:line="411" w:lineRule="atLeast"/>
        <w:jc w:val="center"/>
        <w:rPr>
          <w:rFonts w:ascii="Arial" w:eastAsia="Times New Roman" w:hAnsi="Arial" w:cs="Arial"/>
          <w:color w:val="000000"/>
          <w:sz w:val="24"/>
          <w:szCs w:val="24"/>
          <w:lang w:eastAsia="es-ES"/>
        </w:rPr>
      </w:pPr>
    </w:p>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EQUIPO:</w:t>
      </w:r>
    </w:p>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ERIK BALLESTEROS VILLADIEGO</w:t>
      </w:r>
    </w:p>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EDER DIAZ RAMOS</w:t>
      </w:r>
    </w:p>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DEIVIS BALLESTA MARTINEZ</w:t>
      </w: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IVAN BATISTA PINTO</w:t>
      </w: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NAUDIS IBAÑEZ BALLESTA</w:t>
      </w: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INSTITUCION EDUCATIVA ISLA DE LOS MILAGROS 2012</w:t>
      </w: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p>
    <w:p w:rsidR="00AD7C33" w:rsidRDefault="00AD7C33" w:rsidP="00AD7C33">
      <w:pPr>
        <w:spacing w:after="0" w:line="466" w:lineRule="atLeast"/>
        <w:ind w:hanging="110"/>
        <w:jc w:val="center"/>
        <w:rPr>
          <w:rFonts w:ascii="Arial" w:eastAsia="Times New Roman" w:hAnsi="Arial" w:cs="Arial"/>
          <w:color w:val="000000"/>
          <w:sz w:val="24"/>
          <w:szCs w:val="24"/>
          <w:lang w:eastAsia="es-ES"/>
        </w:rPr>
      </w:pPr>
    </w:p>
    <w:p w:rsidR="00AD7C33" w:rsidRDefault="00AD7C33" w:rsidP="00AD7C33">
      <w:pPr>
        <w:spacing w:after="0" w:line="411" w:lineRule="atLeast"/>
        <w:jc w:val="center"/>
        <w:rPr>
          <w:rFonts w:ascii="Arial" w:eastAsia="Times New Roman" w:hAnsi="Arial" w:cs="Arial"/>
          <w:color w:val="000000"/>
          <w:sz w:val="24"/>
          <w:szCs w:val="24"/>
          <w:lang w:eastAsia="es-ES"/>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jc w:val="center"/>
        <w:rPr>
          <w:rFonts w:ascii="Arial" w:hAnsi="Arial" w:cs="Arial"/>
          <w:sz w:val="24"/>
          <w:szCs w:val="24"/>
        </w:rPr>
      </w:pPr>
    </w:p>
    <w:p w:rsidR="00AD7C33" w:rsidRDefault="00AD7C33" w:rsidP="00AD7C33">
      <w:pPr>
        <w:jc w:val="center"/>
        <w:rPr>
          <w:rFonts w:ascii="Arial" w:hAnsi="Arial" w:cs="Arial"/>
          <w:b/>
          <w:sz w:val="24"/>
          <w:szCs w:val="24"/>
        </w:rPr>
      </w:pPr>
    </w:p>
    <w:p w:rsidR="00AD7C33" w:rsidRDefault="00AD7C33" w:rsidP="00AD7C33">
      <w:pPr>
        <w:jc w:val="center"/>
        <w:rPr>
          <w:rFonts w:ascii="Arial" w:hAnsi="Arial" w:cs="Arial"/>
          <w:b/>
          <w:sz w:val="24"/>
          <w:szCs w:val="24"/>
        </w:rPr>
      </w:pPr>
    </w:p>
    <w:p w:rsidR="00AD7C33" w:rsidRDefault="00AD7C33" w:rsidP="00AD7C33">
      <w:pPr>
        <w:pStyle w:val="Prrafodelista"/>
        <w:numPr>
          <w:ilvl w:val="0"/>
          <w:numId w:val="1"/>
        </w:numPr>
        <w:jc w:val="center"/>
        <w:rPr>
          <w:rFonts w:ascii="Arial" w:hAnsi="Arial" w:cs="Arial"/>
          <w:b/>
          <w:sz w:val="24"/>
          <w:szCs w:val="24"/>
        </w:rPr>
      </w:pPr>
      <w:r>
        <w:rPr>
          <w:rFonts w:ascii="Arial" w:hAnsi="Arial" w:cs="Arial"/>
          <w:b/>
          <w:sz w:val="24"/>
          <w:szCs w:val="24"/>
        </w:rPr>
        <w:t>DIAGNÓSTICO</w:t>
      </w:r>
    </w:p>
    <w:p w:rsidR="00AD7C33" w:rsidRDefault="00AD7C33" w:rsidP="00AD7C33">
      <w:pPr>
        <w:pStyle w:val="Prrafodelista"/>
        <w:rPr>
          <w:rFonts w:ascii="Arial" w:hAnsi="Arial" w:cs="Arial"/>
          <w:b/>
          <w:sz w:val="24"/>
          <w:szCs w:val="24"/>
        </w:rPr>
      </w:pPr>
    </w:p>
    <w:p w:rsidR="00AD7C33" w:rsidRDefault="00AD7C33" w:rsidP="00AD7C33">
      <w:pPr>
        <w:pStyle w:val="NormalWeb"/>
        <w:jc w:val="both"/>
        <w:rPr>
          <w:rFonts w:ascii="Arial" w:hAnsi="Arial" w:cs="Arial"/>
          <w:sz w:val="17"/>
          <w:szCs w:val="17"/>
        </w:rPr>
      </w:pPr>
      <w:r>
        <w:rPr>
          <w:rFonts w:ascii="Arial" w:hAnsi="Arial" w:cs="Arial"/>
        </w:rPr>
        <w:t xml:space="preserve">El problema ambiental determinado a partir de las observaciones realizadas por los docentes del área y de resultados parciales obtenidos por algunas de las actividades desarrolladas  con todos los estudiantes desde grado primero hasta grado noveno durante los dos años anteriores, es la pérdida de la estética de los espacios comunes (río, patio, corredores, aulas de clase, baños, planchón, caminos), debido a la contaminación producto del manejo inadecuado de los residuos sólidos por parte la comunidad educativa ( docentes, directivos y estudiantes especialmente) generados por la falta de apropiación de las causas y posibles soluciones al problema ambiental y de la participación de todos entorno a estas. </w:t>
      </w:r>
      <w:r>
        <w:rPr>
          <w:rFonts w:ascii="Arial" w:hAnsi="Arial" w:cs="Arial"/>
          <w:sz w:val="17"/>
          <w:szCs w:val="17"/>
        </w:rPr>
        <w:t> </w:t>
      </w:r>
    </w:p>
    <w:p w:rsidR="00AD7C33" w:rsidRDefault="00AD7C33" w:rsidP="00AD7C33">
      <w:pPr>
        <w:pStyle w:val="NormalWeb"/>
        <w:jc w:val="both"/>
        <w:rPr>
          <w:rFonts w:ascii="Arial" w:hAnsi="Arial" w:cs="Arial"/>
          <w:sz w:val="17"/>
          <w:szCs w:val="17"/>
        </w:rPr>
      </w:pPr>
      <w:r>
        <w:rPr>
          <w:rFonts w:ascii="Arial" w:hAnsi="Arial" w:cs="Arial"/>
        </w:rPr>
        <w:t>El incremento excesivo en la producción de residuos sólidos en los descansos de clases y en el momento de distribuir los refrigerios, el cual se intensifica por el aumento en el número de estudiantes, es considerado como una de las principales causas del deterioro en la estética de los espacios comunes del plantel. Lo anterior se agrava con el excesivo consumo de productos de paquete, la deficiente cantidad y distribución de canecas en el colegio y la falta de apropiación y sentido de pertenencia hacia el colegio por parte de los estudiantes.</w:t>
      </w:r>
      <w:r>
        <w:rPr>
          <w:rFonts w:ascii="Arial" w:hAnsi="Arial" w:cs="Arial"/>
          <w:sz w:val="17"/>
          <w:szCs w:val="17"/>
        </w:rPr>
        <w:t> </w:t>
      </w:r>
    </w:p>
    <w:p w:rsidR="00AD7C33" w:rsidRDefault="00AD7C33" w:rsidP="00AD7C33">
      <w:pPr>
        <w:pStyle w:val="NormalWeb"/>
        <w:jc w:val="both"/>
        <w:rPr>
          <w:rFonts w:ascii="Arial" w:hAnsi="Arial" w:cs="Arial"/>
          <w:sz w:val="17"/>
          <w:szCs w:val="17"/>
        </w:rPr>
      </w:pPr>
      <w:r>
        <w:rPr>
          <w:rFonts w:ascii="Arial" w:hAnsi="Arial" w:cs="Arial"/>
        </w:rPr>
        <w:t xml:space="preserve">Cambiar la cultura de nuestra comunidad frente a lo que se debe hacer con los residuos sólidos logrando disminuir la presentación ambiental de exceso de basuras, la presencia de roedores e insectos y  alcanzar altos niveles de  </w:t>
      </w:r>
      <w:proofErr w:type="spellStart"/>
      <w:r>
        <w:rPr>
          <w:rFonts w:ascii="Arial" w:hAnsi="Arial" w:cs="Arial"/>
        </w:rPr>
        <w:t>de</w:t>
      </w:r>
      <w:proofErr w:type="spellEnd"/>
      <w:r>
        <w:rPr>
          <w:rFonts w:ascii="Arial" w:hAnsi="Arial" w:cs="Arial"/>
        </w:rPr>
        <w:t xml:space="preserve"> aseo, limpieza, orden y de ser posible una cultura del reciclaje. </w:t>
      </w: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tabs>
          <w:tab w:val="left" w:pos="2537"/>
          <w:tab w:val="center" w:pos="4252"/>
        </w:tabs>
        <w:jc w:val="center"/>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2. CONTEXTUALIZACIÓN</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El PRAE se desarrollará con la comunidad educativa del I. E. Isla de los Milagros situada en el corregimiento Tinajones de Compostela que equidista de la parte urbana a 6 kilómetros, Tenemos una población de estudiantes desde el nivel Preescolar hasta el grado noveno en su sede principal y subsede Caño Grande, en jornada de la mañana. Actualmente están asistiendo aproximadamente 409 estudiantes entre las dos sedes. Debido a la problemática descrita, los docentes encargados del proyecto, motivaremos a la comunidad educativa para que se involucre en las actividades programadas para poder sacar adelante la propuesta, puesto que el PRAE es de carácter interdisciplinario y sus metas apuntan a mejorar la calidad de vida de quienes convivimos dentro de la Institución y familiares de los estudiantes. Dentro de la institución en la hora del descanso se proporcionan alimentos los cuales generan basuras, al igual que por el uso de sus útiles escolares, por tanto, se está motivando a los estudiantes para que decoren dos recipientes en cada aula y los utilicen para recoger los plásticos y el papel, cada uno por aparte.</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2.1 Población Involucrada.</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2.1.1 Estudiantes:</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Se conformara un Grupo Ecológico en cada Sede, el cual se capacitara en la clasificación de basuras y serán los encargados de multiplicar esta información a sus compañeros y así mismo de velar por el funcionamiento correcto del proyecto.</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 xml:space="preserve">2.1.1.1 </w:t>
      </w:r>
      <w:proofErr w:type="spellStart"/>
      <w:r>
        <w:rPr>
          <w:rFonts w:ascii="Arial" w:eastAsia="Times New Roman" w:hAnsi="Arial" w:cs="Arial"/>
          <w:bCs/>
          <w:color w:val="000000"/>
          <w:sz w:val="24"/>
          <w:szCs w:val="24"/>
          <w:lang w:eastAsia="es-ES"/>
        </w:rPr>
        <w:t>Numero</w:t>
      </w:r>
      <w:proofErr w:type="spellEnd"/>
      <w:r>
        <w:rPr>
          <w:rFonts w:ascii="Arial" w:eastAsia="Times New Roman" w:hAnsi="Arial" w:cs="Arial"/>
          <w:bCs/>
          <w:color w:val="000000"/>
          <w:sz w:val="24"/>
          <w:szCs w:val="24"/>
          <w:lang w:eastAsia="es-ES"/>
        </w:rPr>
        <w:t xml:space="preserve"> de Estudiantes:</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3 por cada grado</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2.1.2 Docentes: Los docentes involucrados son los mismos gestores del</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Proyecto los cuales son los encargados de las actividades a realizar y de apoyar y seleccionar el Grupo Ecológico.</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2.1.2.1Numero de docentes por área: Ciencias Naturales: 1Educación Ética</w:t>
      </w:r>
    </w:p>
    <w:p w:rsidR="00AD7C33" w:rsidRDefault="00AD7C33" w:rsidP="00AD7C33">
      <w:pPr>
        <w:jc w:val="both"/>
        <w:rPr>
          <w:rFonts w:ascii="Arial" w:eastAsia="Times New Roman" w:hAnsi="Arial" w:cs="Arial"/>
          <w:bCs/>
          <w:color w:val="000000"/>
          <w:sz w:val="24"/>
          <w:szCs w:val="24"/>
          <w:lang w:eastAsia="es-ES"/>
        </w:rPr>
      </w:pPr>
      <w:proofErr w:type="gramStart"/>
      <w:r>
        <w:rPr>
          <w:rFonts w:ascii="Arial" w:eastAsia="Times New Roman" w:hAnsi="Arial" w:cs="Arial"/>
          <w:bCs/>
          <w:color w:val="000000"/>
          <w:sz w:val="24"/>
          <w:szCs w:val="24"/>
          <w:lang w:eastAsia="es-ES"/>
        </w:rPr>
        <w:t>y</w:t>
      </w:r>
      <w:proofErr w:type="gramEnd"/>
      <w:r>
        <w:rPr>
          <w:rFonts w:ascii="Arial" w:eastAsia="Times New Roman" w:hAnsi="Arial" w:cs="Arial"/>
          <w:bCs/>
          <w:color w:val="000000"/>
          <w:sz w:val="24"/>
          <w:szCs w:val="24"/>
          <w:lang w:eastAsia="es-ES"/>
        </w:rPr>
        <w:t xml:space="preserve"> en valores humanos: 1Educación Física Recreación y Deportes: 1Tecnología</w:t>
      </w:r>
    </w:p>
    <w:p w:rsidR="00AD7C33" w:rsidRDefault="00AD7C33" w:rsidP="00AD7C33">
      <w:pPr>
        <w:jc w:val="both"/>
        <w:rPr>
          <w:rFonts w:ascii="Arial" w:eastAsia="Times New Roman" w:hAnsi="Arial" w:cs="Arial"/>
          <w:bCs/>
          <w:color w:val="000000"/>
          <w:sz w:val="24"/>
          <w:szCs w:val="24"/>
          <w:lang w:eastAsia="es-ES"/>
        </w:rPr>
      </w:pPr>
      <w:proofErr w:type="gramStart"/>
      <w:r>
        <w:rPr>
          <w:rFonts w:ascii="Arial" w:eastAsia="Times New Roman" w:hAnsi="Arial" w:cs="Arial"/>
          <w:bCs/>
          <w:color w:val="000000"/>
          <w:sz w:val="24"/>
          <w:szCs w:val="24"/>
          <w:lang w:eastAsia="es-ES"/>
        </w:rPr>
        <w:t>e</w:t>
      </w:r>
      <w:proofErr w:type="gramEnd"/>
      <w:r>
        <w:rPr>
          <w:rFonts w:ascii="Arial" w:eastAsia="Times New Roman" w:hAnsi="Arial" w:cs="Arial"/>
          <w:bCs/>
          <w:color w:val="000000"/>
          <w:sz w:val="24"/>
          <w:szCs w:val="24"/>
          <w:lang w:eastAsia="es-ES"/>
        </w:rPr>
        <w:t xml:space="preserve"> Informática: 1</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lastRenderedPageBreak/>
        <w:t>2.1.3Padres de Familia: Se contara con el apoyo de la asociación de padres para las actividades del proyecto.</w:t>
      </w:r>
    </w:p>
    <w:p w:rsidR="00AD7C33" w:rsidRDefault="00AD7C33" w:rsidP="00AD7C33">
      <w:pPr>
        <w:jc w:val="both"/>
        <w:rPr>
          <w:rFonts w:ascii="Arial" w:eastAsia="Times New Roman" w:hAnsi="Arial" w:cs="Arial"/>
          <w:b/>
          <w:bCs/>
          <w:color w:val="000000"/>
          <w:sz w:val="24"/>
          <w:szCs w:val="24"/>
          <w:lang w:eastAsia="es-ES"/>
        </w:rPr>
      </w:pPr>
    </w:p>
    <w:p w:rsidR="00AD7C33" w:rsidRDefault="00AD7C33" w:rsidP="00AD7C33">
      <w:pPr>
        <w:jc w:val="both"/>
        <w:rPr>
          <w:rFonts w:ascii="Arial" w:hAnsi="Arial" w:cs="Arial"/>
          <w:sz w:val="24"/>
          <w:szCs w:val="24"/>
        </w:rPr>
      </w:pP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2.1.3.1Numero de padres de Familia: 1 por cada grado</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 CONCERTACIÓN: Comunidad educativa del I. E. Isla De Los Milagros, las Familias involucradas en el proyecto, se vinculan mediante la concientización y concertación y se vincularan a las actividades programadas de clasificación de basuras, La Acción Comunal se vinculara para apoyar las actividades que con la comunidad se desarrollen.</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2.2.1 COGESTIÓN: Comunidad educativa, Grupo Ecológico y Comités de aseo en aulas y patio.</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2.2.2. PARTICIPACIÓN: Los entes mencionados anteriormente.</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2.2.3 TRANSVERSALIDAD: Es importante articular el proyecto PRAE, desde el preescolar hasta grado noveno desde las siguientes áreas: Matemáticas: a partir del proyecto, plantear problemas matemáticos cotidianos, conjuntos, clasificación, etc. •Sociales: mediante el desarrollo de valores y actitudes ciudadanas. • Ciencias Naturales: la importancia de separar las basuras tanto en la escuela, como en la casa y el cuidado del medio ambiente. • Español: composiciones sobre la necesidad de vivir en un ambiente sano. •Ética: crear conciencia de la necesidad de mejorar la calidad de vida. •Artística: Hacer diseños con material de reciclaje Lectura: Diseñar lecturas al igual que dictados que traten la problemática del medioambiente y que narre el trabajo de reciclaje que se está realizando en la Institución.</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2.2.4 Este proyecto se articula con: Educación para la justicia, la paz, la democracia, la solidaridad, la confraternidad, la urbanidad, el cooperativismo y en general los valores humanos</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2.2.6Área del conocimiento involucrada: Ciencias Naturales y Educación Ambiental, Educación Artística y Cultural, Educación Ética y en Valores Humanos</w:t>
      </w: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2.2.7La propuesta pedagógica incorpora de manera planificada las Problemáticas cotidianas relacionadas con: Social cultural</w:t>
      </w:r>
    </w:p>
    <w:p w:rsidR="00AD7C33" w:rsidRDefault="00AD7C33" w:rsidP="00AD7C33">
      <w:pPr>
        <w:jc w:val="both"/>
        <w:rPr>
          <w:rFonts w:ascii="Arial" w:eastAsia="Times New Roman" w:hAnsi="Arial" w:cs="Arial"/>
          <w:bCs/>
          <w:color w:val="000000"/>
          <w:sz w:val="24"/>
          <w:szCs w:val="24"/>
          <w:lang w:eastAsia="es-ES"/>
        </w:rPr>
      </w:pPr>
    </w:p>
    <w:p w:rsidR="00AD7C33" w:rsidRDefault="00AD7C33" w:rsidP="00AD7C33">
      <w:pPr>
        <w:jc w:val="both"/>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lastRenderedPageBreak/>
        <w:t>2.2.8El plan en la institución aporta al desarrollo de: Competencias Científicas y competencias Ciudadanas</w:t>
      </w:r>
    </w:p>
    <w:p w:rsidR="00AD7C33" w:rsidRDefault="00AD7C33" w:rsidP="00AD7C33">
      <w:pPr>
        <w:jc w:val="both"/>
        <w:rPr>
          <w:rFonts w:ascii="Arial" w:eastAsia="Times New Roman" w:hAnsi="Arial" w:cs="Arial"/>
          <w:bCs/>
          <w:color w:val="000000"/>
          <w:sz w:val="24"/>
          <w:szCs w:val="24"/>
          <w:lang w:eastAsia="es-ES"/>
        </w:rPr>
      </w:pPr>
    </w:p>
    <w:p w:rsidR="00AD7C33" w:rsidRDefault="00AD7C33" w:rsidP="00AD7C33">
      <w:pPr>
        <w:jc w:val="both"/>
        <w:rPr>
          <w:rFonts w:ascii="Arial" w:hAnsi="Arial" w:cs="Arial"/>
          <w:sz w:val="24"/>
          <w:szCs w:val="24"/>
        </w:rPr>
      </w:pPr>
    </w:p>
    <w:p w:rsidR="00AD7C33" w:rsidRDefault="00AD7C33" w:rsidP="00AD7C33">
      <w:pPr>
        <w:jc w:val="both"/>
        <w:rPr>
          <w:rFonts w:ascii="Arial" w:hAnsi="Arial" w:cs="Arial"/>
          <w:sz w:val="24"/>
          <w:szCs w:val="24"/>
        </w:rPr>
      </w:pPr>
    </w:p>
    <w:p w:rsidR="00AD7C33" w:rsidRDefault="00AD7C33" w:rsidP="00AD7C33">
      <w:pPr>
        <w:jc w:val="both"/>
        <w:rPr>
          <w:rFonts w:ascii="Arial" w:hAnsi="Arial" w:cs="Arial"/>
          <w:sz w:val="24"/>
          <w:szCs w:val="24"/>
        </w:rPr>
      </w:pPr>
    </w:p>
    <w:p w:rsidR="00AD7C33" w:rsidRDefault="00AD7C33" w:rsidP="00AD7C33">
      <w:pPr>
        <w:jc w:val="both"/>
        <w:rPr>
          <w:rFonts w:ascii="Arial" w:eastAsia="Times New Roman" w:hAnsi="Arial" w:cs="Arial"/>
          <w:b/>
          <w:bCs/>
          <w:color w:val="000000"/>
          <w:sz w:val="24"/>
          <w:szCs w:val="24"/>
          <w:lang w:eastAsia="es-ES"/>
        </w:rPr>
      </w:pPr>
    </w:p>
    <w:p w:rsidR="00AD7C33" w:rsidRDefault="00AD7C33" w:rsidP="00AD7C33">
      <w:pPr>
        <w:jc w:val="both"/>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 xml:space="preserve">MARCO LEGAL. </w:t>
      </w:r>
    </w:p>
    <w:p w:rsidR="00AD7C33" w:rsidRDefault="00AD7C33" w:rsidP="00AD7C33">
      <w:pPr>
        <w:pStyle w:val="NormalWeb"/>
        <w:jc w:val="both"/>
        <w:rPr>
          <w:rFonts w:ascii="Arial" w:hAnsi="Arial" w:cs="Arial"/>
        </w:rPr>
      </w:pPr>
      <w:r>
        <w:rPr>
          <w:rFonts w:ascii="Arial" w:hAnsi="Arial" w:cs="Arial"/>
          <w:bCs/>
        </w:rPr>
        <w:t>Se fundamenta en el artículo 14 literal C de la ley 115 de 1994 que dice,</w:t>
      </w:r>
      <w:r>
        <w:rPr>
          <w:rFonts w:ascii="Arial" w:hAnsi="Arial" w:cs="Arial"/>
        </w:rPr>
        <w:t xml:space="preserve"> La enseñanza de la protección del ambiente, la ecología y la preservación de los recursos naturales, de conformidad con lo establecido en el artículo 67 de la Constitución Política. Y el artículo 36 del decreto 1860 de 1994 El proyecto pedagógico es una actividad dentro del plan de estudios que de manera planificada ejercita al educando en la solución de problemas cotidianos, seleccionados por tener relación directa con el entorno social, cultural, científico y tecnológico del alumno. Cumple la función de correlacionar, integrar y hacer activos los conocimientos, habilidades, destrezas, actitudes y valores logrados en el desarrollo de diversas áreas, así como de la experiencia acumulada. La enseñanza prevista en el artículo 14 de la ley 115 de 1994, se cumplirá bajo la modalidad de proyectos pedagógicos.</w:t>
      </w:r>
    </w:p>
    <w:p w:rsidR="00AD7C33" w:rsidRDefault="00AD7C33" w:rsidP="00AD7C33">
      <w:pPr>
        <w:jc w:val="both"/>
        <w:rPr>
          <w:rFonts w:ascii="Arial" w:eastAsia="Times New Roman" w:hAnsi="Arial" w:cs="Arial"/>
          <w:bCs/>
          <w:color w:val="000000"/>
          <w:sz w:val="24"/>
          <w:szCs w:val="24"/>
          <w:lang w:eastAsia="es-ES"/>
        </w:rPr>
      </w:pPr>
    </w:p>
    <w:p w:rsidR="00AD7C33" w:rsidRDefault="00AD7C33" w:rsidP="00AD7C33">
      <w:pPr>
        <w:jc w:val="center"/>
        <w:rPr>
          <w:rFonts w:ascii="Arial" w:hAnsi="Arial" w:cs="Arial"/>
          <w:b/>
          <w:sz w:val="24"/>
          <w:szCs w:val="24"/>
        </w:rPr>
      </w:pPr>
    </w:p>
    <w:p w:rsidR="00AD7C33" w:rsidRDefault="00AD7C33" w:rsidP="00AD7C33">
      <w:pPr>
        <w:jc w:val="center"/>
        <w:rPr>
          <w:rFonts w:ascii="Arial" w:hAnsi="Arial" w:cs="Arial"/>
          <w:b/>
          <w:sz w:val="24"/>
          <w:szCs w:val="24"/>
        </w:rPr>
      </w:pPr>
      <w:r>
        <w:rPr>
          <w:rFonts w:ascii="Arial" w:hAnsi="Arial" w:cs="Arial"/>
          <w:b/>
          <w:sz w:val="24"/>
          <w:szCs w:val="24"/>
        </w:rPr>
        <w:t>4. JUSTIFICACIÓN</w:t>
      </w:r>
    </w:p>
    <w:p w:rsidR="00AD7C33" w:rsidRDefault="00AD7C33" w:rsidP="00AD7C33">
      <w:pPr>
        <w:jc w:val="both"/>
        <w:rPr>
          <w:rFonts w:ascii="Arial" w:hAnsi="Arial" w:cs="Arial"/>
          <w:sz w:val="24"/>
          <w:szCs w:val="24"/>
        </w:rPr>
      </w:pPr>
      <w:r>
        <w:rPr>
          <w:rFonts w:ascii="Arial" w:hAnsi="Arial" w:cs="Arial"/>
          <w:sz w:val="24"/>
          <w:szCs w:val="24"/>
        </w:rPr>
        <w:t xml:space="preserve">En reuniones organizadas dentro de la Institución se ha notado el problema de basuras que se encuentran en la institución los cuales son materiales de reciclaje. Por este motivo, se desarrolla el proyecto Ambiental PRAE que se comenzará a desarrollar “Manejo de residuos sólidos en el I. E. Isla De Los Milagros” y que ponemos a consideración de toda la comunidad educativa. Con este proyecto se pretende, que los estudiantes se apropien del entorno escolar, aprendan a manejar y clasificar basuras, y lleven el mensaje a sus familias. Está diseñado para favorecer el desarrollo integral del estudiante, propiciando un trabajo coordinado con la familia y la comunidad en un proceso permanente de construcción y reconstrucción de conocimientos. El desarrollo continuo del proyecto da cumplimiento a las disposiciones que señala la Ley General de Educación, la cual reconoce la importancia de la Educación Ambiental en todos los </w:t>
      </w:r>
      <w:r>
        <w:rPr>
          <w:rFonts w:ascii="Arial" w:hAnsi="Arial" w:cs="Arial"/>
          <w:sz w:val="24"/>
          <w:szCs w:val="24"/>
        </w:rPr>
        <w:lastRenderedPageBreak/>
        <w:t>planteles educativos del país desde el nivel preescolar, haciendo énfasis en la protección del ambiente, la ecología y la preservación de los recursos naturales. Además el PRAE apoya metas propuestas por el gobierno como: Fomentar la participación ciudadana y la construcción de la convivencia pacífica. Formar ciudadanos que utilicen el conocimiento para contribuir, desde su campo de acción cualquiera que sea, al desarrollo sostenible del país y a la preservación del ambiente. Recuperar, proteger y mantener las riquezas naturales de nuestra nación. Dar a conocer los derechos y deberes que todo ciudadano debe cumplir respecto al ambiente.</w:t>
      </w:r>
    </w:p>
    <w:p w:rsidR="00AD7C33" w:rsidRDefault="00AD7C33" w:rsidP="00AD7C33">
      <w:pPr>
        <w:jc w:val="center"/>
        <w:rPr>
          <w:rFonts w:ascii="Arial" w:eastAsia="Times New Roman" w:hAnsi="Arial" w:cs="Arial"/>
          <w:b/>
          <w:bCs/>
          <w:color w:val="000000"/>
          <w:sz w:val="24"/>
          <w:szCs w:val="24"/>
          <w:lang w:eastAsia="es-ES"/>
        </w:rPr>
      </w:pPr>
    </w:p>
    <w:p w:rsidR="00AD7C33" w:rsidRDefault="00AD7C33" w:rsidP="00AD7C33">
      <w:pPr>
        <w:jc w:val="center"/>
        <w:rPr>
          <w:rFonts w:ascii="Arial" w:eastAsia="Times New Roman" w:hAnsi="Arial" w:cs="Arial"/>
          <w:b/>
          <w:bCs/>
          <w:color w:val="000000"/>
          <w:sz w:val="24"/>
          <w:szCs w:val="24"/>
          <w:lang w:eastAsia="es-ES"/>
        </w:rPr>
      </w:pPr>
    </w:p>
    <w:p w:rsidR="00AD7C33" w:rsidRDefault="00AD7C33" w:rsidP="00AD7C33">
      <w:pPr>
        <w:jc w:val="center"/>
        <w:rPr>
          <w:rFonts w:ascii="Arial" w:eastAsia="Times New Roman" w:hAnsi="Arial" w:cs="Arial"/>
          <w:b/>
          <w:bCs/>
          <w:color w:val="000000"/>
          <w:sz w:val="24"/>
          <w:szCs w:val="24"/>
          <w:lang w:eastAsia="es-ES"/>
        </w:rPr>
      </w:pPr>
    </w:p>
    <w:p w:rsidR="00AD7C33" w:rsidRDefault="00AD7C33" w:rsidP="00AD7C33">
      <w:pPr>
        <w:jc w:val="center"/>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3 OBJETIVOS</w:t>
      </w:r>
    </w:p>
    <w:p w:rsidR="00AD7C33" w:rsidRDefault="00AD7C33" w:rsidP="00AD7C33">
      <w:pPr>
        <w:jc w:val="center"/>
        <w:rPr>
          <w:rFonts w:ascii="Arial" w:eastAsia="Times New Roman" w:hAnsi="Arial" w:cs="Arial"/>
          <w:b/>
          <w:bCs/>
          <w:color w:val="000000"/>
          <w:sz w:val="24"/>
          <w:szCs w:val="24"/>
          <w:lang w:eastAsia="es-ES"/>
        </w:rPr>
      </w:pPr>
    </w:p>
    <w:p w:rsidR="00AD7C33" w:rsidRDefault="00AD7C33" w:rsidP="00AD7C33">
      <w:pPr>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3.1. Generales:</w:t>
      </w:r>
    </w:p>
    <w:p w:rsidR="00AD7C33" w:rsidRDefault="00AD7C33" w:rsidP="00AD7C33">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1. Adquirir hábitos conducentes al manejo adecuado de los residuos sólidos que se producen en la institución y los hogares de la comunidad educativa.</w:t>
      </w:r>
    </w:p>
    <w:p w:rsidR="00AD7C33" w:rsidRDefault="00AD7C33" w:rsidP="00AD7C33">
      <w:pPr>
        <w:rPr>
          <w:rFonts w:ascii="Arial" w:eastAsia="Times New Roman" w:hAnsi="Arial" w:cs="Arial"/>
          <w:bCs/>
          <w:color w:val="000000"/>
          <w:sz w:val="24"/>
          <w:szCs w:val="24"/>
          <w:lang w:eastAsia="es-ES"/>
        </w:rPr>
      </w:pPr>
    </w:p>
    <w:p w:rsidR="00AD7C33" w:rsidRDefault="00AD7C33" w:rsidP="00AD7C33">
      <w:pPr>
        <w:rPr>
          <w:rFonts w:ascii="Arial" w:eastAsia="Times New Roman" w:hAnsi="Arial" w:cs="Arial"/>
          <w:bCs/>
          <w:color w:val="000000"/>
          <w:sz w:val="24"/>
          <w:szCs w:val="24"/>
          <w:lang w:eastAsia="es-ES"/>
        </w:rPr>
      </w:pPr>
    </w:p>
    <w:p w:rsidR="00AD7C33" w:rsidRDefault="00AD7C33" w:rsidP="00AD7C33">
      <w:pPr>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3.2. Específicos:</w:t>
      </w:r>
    </w:p>
    <w:p w:rsidR="00AD7C33" w:rsidRDefault="00AD7C33" w:rsidP="00AD7C33">
      <w:pPr>
        <w:rPr>
          <w:rFonts w:ascii="Arial" w:eastAsia="Times New Roman" w:hAnsi="Arial" w:cs="Arial"/>
          <w:b/>
          <w:bCs/>
          <w:color w:val="000000"/>
          <w:sz w:val="24"/>
          <w:szCs w:val="24"/>
          <w:lang w:eastAsia="es-ES"/>
        </w:rPr>
      </w:pPr>
    </w:p>
    <w:p w:rsidR="00AD7C33" w:rsidRDefault="00AD7C33" w:rsidP="00AD7C33">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1. Propiciar actividades de sensibilización para iniciar el proceso de separación residuos sólidos.</w:t>
      </w:r>
    </w:p>
    <w:p w:rsidR="00AD7C33" w:rsidRDefault="00AD7C33" w:rsidP="00AD7C33">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 xml:space="preserve">2. Crear espacios para la reflexión </w:t>
      </w:r>
      <w:proofErr w:type="spellStart"/>
      <w:r>
        <w:rPr>
          <w:rFonts w:ascii="Arial" w:eastAsia="Times New Roman" w:hAnsi="Arial" w:cs="Arial"/>
          <w:bCs/>
          <w:color w:val="000000"/>
          <w:sz w:val="24"/>
          <w:szCs w:val="24"/>
          <w:lang w:eastAsia="es-ES"/>
        </w:rPr>
        <w:t>a cerca</w:t>
      </w:r>
      <w:proofErr w:type="spellEnd"/>
      <w:r>
        <w:rPr>
          <w:rFonts w:ascii="Arial" w:eastAsia="Times New Roman" w:hAnsi="Arial" w:cs="Arial"/>
          <w:bCs/>
          <w:color w:val="000000"/>
          <w:sz w:val="24"/>
          <w:szCs w:val="24"/>
          <w:lang w:eastAsia="es-ES"/>
        </w:rPr>
        <w:t xml:space="preserve"> de ecología humana y la construcción social del territorio y su relación con nuestros antepasados</w:t>
      </w:r>
    </w:p>
    <w:p w:rsidR="00AD7C33" w:rsidRDefault="00AD7C33" w:rsidP="00AD7C33">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3. Motivar a los estudiantes para que mantengan aseada el aula y el patio de recreo</w:t>
      </w:r>
    </w:p>
    <w:p w:rsidR="00AD7C33" w:rsidRDefault="00AD7C33" w:rsidP="00AD7C33">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4. Diseñar un plan de trabajo que responda a las necesidades detectadas con la participación de toda la comunidad educativa.</w:t>
      </w:r>
    </w:p>
    <w:p w:rsidR="00AD7C33" w:rsidRDefault="00AD7C33" w:rsidP="00AD7C33">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5. Articular el proyecto ambiental con las diferentes áreas del conocimiento desde preescolar hasta noveno.</w:t>
      </w:r>
    </w:p>
    <w:p w:rsidR="00AD7C33" w:rsidRDefault="00AD7C33" w:rsidP="00AD7C33">
      <w:pPr>
        <w:rPr>
          <w:rFonts w:ascii="Arial" w:hAnsi="Arial" w:cs="Arial"/>
          <w:sz w:val="24"/>
          <w:szCs w:val="24"/>
        </w:rPr>
      </w:pPr>
    </w:p>
    <w:p w:rsidR="00AD7C33" w:rsidRDefault="00AD7C33" w:rsidP="00AD7C33">
      <w:pPr>
        <w:rPr>
          <w:rFonts w:ascii="Arial" w:hAnsi="Arial" w:cs="Arial"/>
          <w:b/>
          <w:sz w:val="24"/>
          <w:szCs w:val="24"/>
        </w:rPr>
      </w:pPr>
      <w:r>
        <w:rPr>
          <w:rFonts w:ascii="Arial" w:hAnsi="Arial" w:cs="Arial"/>
          <w:b/>
          <w:sz w:val="24"/>
          <w:szCs w:val="24"/>
        </w:rPr>
        <w:t>METAS.</w:t>
      </w:r>
    </w:p>
    <w:p w:rsidR="00AD7C33" w:rsidRDefault="00AD7C33" w:rsidP="00AD7C33">
      <w:pPr>
        <w:spacing w:before="100" w:beforeAutospacing="1" w:after="100" w:afterAutospacing="1" w:line="240" w:lineRule="auto"/>
        <w:jc w:val="both"/>
        <w:rPr>
          <w:rFonts w:ascii="Arial" w:eastAsia="Times New Roman" w:hAnsi="Arial" w:cs="Arial"/>
          <w:sz w:val="17"/>
          <w:szCs w:val="17"/>
          <w:lang w:eastAsia="es-ES"/>
        </w:rPr>
      </w:pPr>
      <w:r>
        <w:rPr>
          <w:rFonts w:ascii="Arial" w:eastAsia="Times New Roman" w:hAnsi="Arial" w:cs="Arial"/>
          <w:sz w:val="24"/>
          <w:szCs w:val="24"/>
          <w:lang w:eastAsia="es-ES"/>
        </w:rPr>
        <w:t>El cumplimiento de nuestro objetivo central obliga a la creación de ciertas metas que periódicamente serán evaluadas y replanteadas para continuar el proceso de reacomodación del proyecto a necesidades flotantes:</w:t>
      </w:r>
      <w:r>
        <w:rPr>
          <w:rFonts w:ascii="Arial" w:eastAsia="Times New Roman" w:hAnsi="Arial" w:cs="Arial"/>
          <w:sz w:val="17"/>
          <w:szCs w:val="17"/>
          <w:lang w:eastAsia="es-ES"/>
        </w:rPr>
        <w:t> </w:t>
      </w:r>
    </w:p>
    <w:p w:rsidR="00AD7C33" w:rsidRDefault="00AD7C33" w:rsidP="00AD7C33">
      <w:pPr>
        <w:numPr>
          <w:ilvl w:val="0"/>
          <w:numId w:val="2"/>
        </w:numPr>
        <w:spacing w:before="100" w:beforeAutospacing="1" w:after="100" w:afterAutospacing="1" w:line="257" w:lineRule="atLeast"/>
        <w:ind w:left="120"/>
        <w:jc w:val="both"/>
        <w:rPr>
          <w:rFonts w:ascii="Arial" w:eastAsia="Times New Roman" w:hAnsi="Arial" w:cs="Arial"/>
          <w:sz w:val="17"/>
          <w:szCs w:val="17"/>
          <w:lang w:eastAsia="es-ES"/>
        </w:rPr>
      </w:pPr>
      <w:r>
        <w:rPr>
          <w:rFonts w:ascii="Arial" w:eastAsia="Times New Roman" w:hAnsi="Arial" w:cs="Arial"/>
          <w:sz w:val="24"/>
          <w:szCs w:val="24"/>
          <w:lang w:eastAsia="es-ES"/>
        </w:rPr>
        <w:t>Conformación del equipo de estudiantes, padres de familia y profesores responsables de la ejecución de los planes de mejoramiento ambiental en la institución y el entorno.</w:t>
      </w:r>
    </w:p>
    <w:p w:rsidR="00AD7C33" w:rsidRDefault="00AD7C33" w:rsidP="00AD7C33">
      <w:pPr>
        <w:numPr>
          <w:ilvl w:val="0"/>
          <w:numId w:val="2"/>
        </w:numPr>
        <w:spacing w:before="100" w:beforeAutospacing="1" w:after="100" w:afterAutospacing="1" w:line="257" w:lineRule="atLeast"/>
        <w:ind w:left="120"/>
        <w:jc w:val="both"/>
        <w:rPr>
          <w:rFonts w:ascii="Arial" w:eastAsia="Times New Roman" w:hAnsi="Arial" w:cs="Arial"/>
          <w:sz w:val="17"/>
          <w:szCs w:val="17"/>
          <w:lang w:eastAsia="es-ES"/>
        </w:rPr>
      </w:pPr>
      <w:r>
        <w:rPr>
          <w:rFonts w:ascii="Arial" w:eastAsia="Times New Roman" w:hAnsi="Arial" w:cs="Arial"/>
          <w:sz w:val="24"/>
          <w:szCs w:val="24"/>
          <w:lang w:eastAsia="es-ES"/>
        </w:rPr>
        <w:t>Construir el plan de acción en un documento  con las indicaciones de las operaciones, tareas y responsabilidades de toda la comunidad escolar para el desarrollo medible del proyecto PRAES.</w:t>
      </w:r>
    </w:p>
    <w:p w:rsidR="00AD7C33" w:rsidRDefault="00AD7C33" w:rsidP="00AD7C33">
      <w:pPr>
        <w:numPr>
          <w:ilvl w:val="0"/>
          <w:numId w:val="2"/>
        </w:numPr>
        <w:spacing w:before="100" w:beforeAutospacing="1" w:after="100" w:afterAutospacing="1" w:line="257" w:lineRule="atLeast"/>
        <w:ind w:left="120"/>
        <w:jc w:val="both"/>
        <w:rPr>
          <w:rFonts w:ascii="Arial" w:eastAsia="Times New Roman" w:hAnsi="Arial" w:cs="Arial"/>
          <w:sz w:val="17"/>
          <w:szCs w:val="17"/>
          <w:lang w:eastAsia="es-ES"/>
        </w:rPr>
      </w:pPr>
      <w:r>
        <w:rPr>
          <w:rFonts w:ascii="Arial" w:eastAsia="Times New Roman" w:hAnsi="Arial" w:cs="Arial"/>
          <w:sz w:val="24"/>
          <w:szCs w:val="24"/>
          <w:lang w:eastAsia="es-ES"/>
        </w:rPr>
        <w:t>Establecer redes interinstitucionales con empresas de aseo, recicladores, entidades de salud pública, bomberos, defensa civil y policía con los cuales multiplicar capacitaciones y  campañas de mejora y prevención ambiental.</w:t>
      </w:r>
    </w:p>
    <w:p w:rsidR="00AD7C33" w:rsidRDefault="00AD7C33" w:rsidP="00AD7C33">
      <w:pPr>
        <w:numPr>
          <w:ilvl w:val="0"/>
          <w:numId w:val="2"/>
        </w:numPr>
        <w:spacing w:before="100" w:beforeAutospacing="1" w:after="100" w:afterAutospacing="1" w:line="257" w:lineRule="atLeast"/>
        <w:ind w:left="120"/>
        <w:jc w:val="both"/>
        <w:rPr>
          <w:rFonts w:ascii="Arial" w:eastAsia="Times New Roman" w:hAnsi="Arial" w:cs="Arial"/>
          <w:sz w:val="17"/>
          <w:szCs w:val="17"/>
          <w:lang w:eastAsia="es-ES"/>
        </w:rPr>
      </w:pPr>
      <w:r>
        <w:rPr>
          <w:rFonts w:ascii="Arial" w:eastAsia="Times New Roman" w:hAnsi="Arial" w:cs="Arial"/>
          <w:sz w:val="24"/>
          <w:szCs w:val="24"/>
          <w:lang w:eastAsia="es-ES"/>
        </w:rPr>
        <w:t>Establecer un medidor institucional y regional de la disminución que se está logrando mes tras mes en el manejo de recursos sólidos y la receptividad que tiene la comunidad de que esta nueva cultura los está alejando de riesgos de salud.</w:t>
      </w:r>
    </w:p>
    <w:p w:rsidR="00AD7C33" w:rsidRDefault="00AD7C33" w:rsidP="00AD7C33">
      <w:pPr>
        <w:numPr>
          <w:ilvl w:val="0"/>
          <w:numId w:val="2"/>
        </w:numPr>
        <w:spacing w:before="100" w:beforeAutospacing="1" w:after="100" w:afterAutospacing="1" w:line="257" w:lineRule="atLeast"/>
        <w:ind w:left="120"/>
        <w:jc w:val="both"/>
        <w:rPr>
          <w:rFonts w:ascii="Arial" w:eastAsia="Times New Roman" w:hAnsi="Arial" w:cs="Arial"/>
          <w:sz w:val="17"/>
          <w:szCs w:val="17"/>
          <w:lang w:eastAsia="es-ES"/>
        </w:rPr>
      </w:pPr>
      <w:r>
        <w:rPr>
          <w:rFonts w:ascii="Arial" w:eastAsia="Times New Roman" w:hAnsi="Arial" w:cs="Arial"/>
          <w:sz w:val="24"/>
          <w:szCs w:val="24"/>
          <w:lang w:eastAsia="es-ES"/>
        </w:rPr>
        <w:t xml:space="preserve">Capacitación a tres vigías ambientales de grado noveno en el manejo de residuos y la importancia en salud y bienestar de los mismos para que se hagan responsables del manejo estudiantil del proyecto y Jalonen el desarrollo de las metas propuestas. Obteniendo su servicio social durante este desempeño. </w:t>
      </w:r>
    </w:p>
    <w:p w:rsidR="00AD7C33" w:rsidRDefault="00AD7C33" w:rsidP="00AD7C33">
      <w:pPr>
        <w:spacing w:after="0" w:line="240" w:lineRule="auto"/>
        <w:jc w:val="both"/>
        <w:rPr>
          <w:rFonts w:ascii="Arial" w:eastAsia="Times New Roman" w:hAnsi="Arial" w:cs="Arial"/>
          <w:sz w:val="17"/>
          <w:szCs w:val="17"/>
          <w:lang w:eastAsia="es-ES"/>
        </w:rPr>
      </w:pPr>
      <w:r>
        <w:rPr>
          <w:rFonts w:ascii="Arial" w:eastAsia="Times New Roman" w:hAnsi="Arial" w:cs="Arial"/>
          <w:sz w:val="17"/>
          <w:szCs w:val="17"/>
          <w:lang w:eastAsia="es-ES"/>
        </w:rPr>
        <w:t> </w:t>
      </w:r>
      <w:r>
        <w:rPr>
          <w:rFonts w:ascii="Arial" w:eastAsia="Times New Roman" w:hAnsi="Arial" w:cs="Arial"/>
          <w:sz w:val="17"/>
          <w:szCs w:val="17"/>
          <w:lang w:eastAsia="es-ES"/>
        </w:rPr>
        <w:br/>
        <w:t> </w:t>
      </w:r>
    </w:p>
    <w:p w:rsidR="00AD7C33" w:rsidRDefault="00AD7C33" w:rsidP="00AD7C33">
      <w:pPr>
        <w:spacing w:before="100" w:beforeAutospacing="1" w:after="100" w:afterAutospacing="1" w:line="240" w:lineRule="auto"/>
        <w:jc w:val="both"/>
        <w:rPr>
          <w:rFonts w:ascii="Arial" w:eastAsia="Times New Roman" w:hAnsi="Arial" w:cs="Arial"/>
          <w:sz w:val="17"/>
          <w:szCs w:val="17"/>
          <w:lang w:eastAsia="es-ES"/>
        </w:rPr>
      </w:pPr>
      <w:r>
        <w:rPr>
          <w:rFonts w:ascii="Arial" w:eastAsia="Times New Roman" w:hAnsi="Arial" w:cs="Arial"/>
          <w:sz w:val="24"/>
          <w:szCs w:val="24"/>
          <w:lang w:eastAsia="es-ES"/>
        </w:rPr>
        <w:t xml:space="preserve">Con estas metas o componentes del proyecto, lograremos el objetivo principal de un buen manejo de residuos sólidos y cambiando comportamientos alternos que ponen en riesgo su salud y deterioran la calidad de vida de la comunidad y el entorno de la I. E. Isla De Los Milagros. </w:t>
      </w:r>
      <w:r>
        <w:rPr>
          <w:rFonts w:ascii="Arial" w:eastAsia="Times New Roman" w:hAnsi="Arial" w:cs="Arial"/>
          <w:sz w:val="17"/>
          <w:szCs w:val="17"/>
          <w:lang w:eastAsia="es-ES"/>
        </w:rPr>
        <w:t> </w:t>
      </w:r>
    </w:p>
    <w:p w:rsidR="00AD7C33" w:rsidRDefault="00AD7C33" w:rsidP="00AD7C33">
      <w:pPr>
        <w:jc w:val="center"/>
        <w:rPr>
          <w:rFonts w:ascii="Arial" w:eastAsia="Times New Roman" w:hAnsi="Arial" w:cs="Arial"/>
          <w:b/>
          <w:color w:val="000000"/>
          <w:sz w:val="24"/>
          <w:szCs w:val="24"/>
          <w:lang w:eastAsia="es-ES"/>
        </w:rPr>
      </w:pPr>
    </w:p>
    <w:p w:rsidR="00AD7C33" w:rsidRDefault="00AD7C33" w:rsidP="00AD7C33">
      <w:pPr>
        <w:jc w:val="center"/>
        <w:rPr>
          <w:rFonts w:ascii="Arial" w:eastAsia="Times New Roman" w:hAnsi="Arial" w:cs="Arial"/>
          <w:b/>
          <w:color w:val="000000"/>
          <w:sz w:val="24"/>
          <w:szCs w:val="24"/>
          <w:lang w:eastAsia="es-ES"/>
        </w:rPr>
      </w:pPr>
      <w:r>
        <w:rPr>
          <w:rFonts w:ascii="Arial" w:eastAsia="Times New Roman" w:hAnsi="Arial" w:cs="Arial"/>
          <w:b/>
          <w:color w:val="000000"/>
          <w:sz w:val="24"/>
          <w:szCs w:val="24"/>
          <w:lang w:eastAsia="es-ES"/>
        </w:rPr>
        <w:t>5. IMPACTO</w:t>
      </w:r>
    </w:p>
    <w:p w:rsidR="00AD7C33" w:rsidRDefault="00AD7C33" w:rsidP="00AD7C33">
      <w:pPr>
        <w:jc w:val="center"/>
        <w:rPr>
          <w:rFonts w:ascii="Arial" w:eastAsia="Times New Roman" w:hAnsi="Arial" w:cs="Arial"/>
          <w:color w:val="000000"/>
          <w:sz w:val="24"/>
          <w:szCs w:val="24"/>
          <w:lang w:eastAsia="es-ES"/>
        </w:rPr>
      </w:pPr>
    </w:p>
    <w:p w:rsidR="00AD7C33" w:rsidRDefault="00AD7C33" w:rsidP="00AD7C33">
      <w:pPr>
        <w:jc w:val="both"/>
        <w:rPr>
          <w:rFonts w:ascii="Arial" w:hAnsi="Arial" w:cs="Arial"/>
          <w:sz w:val="24"/>
          <w:szCs w:val="24"/>
        </w:rPr>
      </w:pPr>
      <w:r>
        <w:rPr>
          <w:rFonts w:ascii="Arial" w:eastAsia="Times New Roman" w:hAnsi="Arial" w:cs="Arial"/>
          <w:color w:val="000000"/>
          <w:sz w:val="24"/>
          <w:szCs w:val="24"/>
          <w:lang w:eastAsia="es-ES"/>
        </w:rPr>
        <w:t>La importancia de llevar a cabo esta propuesta es la de hacer de estudiantes, docentes, directivos y padres de familia agentes impulsores del mejoramiento de su entorno, haciéndolos consientes de la necesidad de vivir en un ambiente sano. Las basuras que allí se recojan serán vendidas en forma periódica y el dinero recolectado será destinado a necesidades que tenga la Institución Educativa como mejoras de la planta física, salidas pedagógicas o la compra de material didáctico.</w:t>
      </w: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b/>
          <w:color w:val="000000"/>
          <w:sz w:val="24"/>
          <w:szCs w:val="24"/>
          <w:lang w:eastAsia="es-ES"/>
        </w:rPr>
        <w:t>6.</w:t>
      </w:r>
      <w:r>
        <w:rPr>
          <w:rFonts w:ascii="Arial" w:eastAsia="Times New Roman" w:hAnsi="Arial" w:cs="Arial"/>
          <w:color w:val="000000"/>
          <w:sz w:val="24"/>
          <w:szCs w:val="24"/>
          <w:lang w:eastAsia="es-ES"/>
        </w:rPr>
        <w:t xml:space="preserve"> </w:t>
      </w:r>
      <w:r>
        <w:rPr>
          <w:rFonts w:ascii="Arial" w:eastAsia="Times New Roman" w:hAnsi="Arial" w:cs="Arial"/>
          <w:b/>
          <w:bCs/>
          <w:color w:val="000000"/>
          <w:sz w:val="24"/>
          <w:szCs w:val="24"/>
          <w:lang w:eastAsia="es-ES"/>
        </w:rPr>
        <w:t>APORTES AL PEI</w:t>
      </w:r>
    </w:p>
    <w:p w:rsidR="00AD7C33" w:rsidRDefault="00AD7C33" w:rsidP="00AD7C33">
      <w:pPr>
        <w:rPr>
          <w:rFonts w:ascii="Arial" w:hAnsi="Arial" w:cs="Arial"/>
          <w:sz w:val="24"/>
          <w:szCs w:val="24"/>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3"/>
        </w:numPr>
        <w:spacing w:after="0" w:line="411" w:lineRule="atLeast"/>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Los principios y fundamentos que orientan la acción de la comunidad educativa de la institución</w:t>
      </w:r>
    </w:p>
    <w:p w:rsidR="00AD7C33" w:rsidRDefault="00AD7C33" w:rsidP="00AD7C33">
      <w:pPr>
        <w:spacing w:after="0" w:line="411" w:lineRule="atLeast"/>
        <w:jc w:val="both"/>
        <w:rPr>
          <w:rFonts w:ascii="Arial" w:eastAsia="Times New Roman" w:hAnsi="Arial" w:cs="Arial"/>
          <w:color w:val="000000"/>
          <w:sz w:val="24"/>
          <w:szCs w:val="24"/>
          <w:lang w:eastAsia="es-ES"/>
        </w:rPr>
      </w:pPr>
    </w:p>
    <w:p w:rsidR="00AD7C33" w:rsidRDefault="00AD7C33" w:rsidP="00AD7C33">
      <w:pPr>
        <w:pStyle w:val="Prrafodelista"/>
        <w:numPr>
          <w:ilvl w:val="0"/>
          <w:numId w:val="3"/>
        </w:numPr>
        <w:spacing w:after="0" w:line="411" w:lineRule="atLeast"/>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El análisis de la situación institucional que permita la identificación de problemas y sus orígenes</w:t>
      </w:r>
    </w:p>
    <w:p w:rsidR="00AD7C33" w:rsidRDefault="00AD7C33" w:rsidP="00AD7C33">
      <w:pPr>
        <w:spacing w:after="0" w:line="411" w:lineRule="atLeast"/>
        <w:jc w:val="both"/>
        <w:rPr>
          <w:rFonts w:ascii="Arial" w:eastAsia="Times New Roman" w:hAnsi="Arial" w:cs="Arial"/>
          <w:color w:val="000000"/>
          <w:sz w:val="24"/>
          <w:szCs w:val="24"/>
          <w:lang w:eastAsia="es-ES"/>
        </w:rPr>
      </w:pPr>
    </w:p>
    <w:p w:rsidR="00AD7C33" w:rsidRDefault="00AD7C33" w:rsidP="00AD7C33">
      <w:pPr>
        <w:pStyle w:val="Prrafodelista"/>
        <w:numPr>
          <w:ilvl w:val="0"/>
          <w:numId w:val="3"/>
        </w:numPr>
        <w:spacing w:after="0" w:line="411" w:lineRule="atLeast"/>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Los objetivos generales del PEI</w:t>
      </w:r>
    </w:p>
    <w:p w:rsidR="00AD7C33" w:rsidRDefault="00AD7C33" w:rsidP="00AD7C33">
      <w:pPr>
        <w:spacing w:after="0" w:line="411" w:lineRule="atLeast"/>
        <w:jc w:val="both"/>
        <w:rPr>
          <w:rFonts w:ascii="Arial" w:eastAsia="Times New Roman" w:hAnsi="Arial" w:cs="Arial"/>
          <w:color w:val="000000"/>
          <w:sz w:val="24"/>
          <w:szCs w:val="24"/>
          <w:lang w:eastAsia="es-ES"/>
        </w:rPr>
      </w:pPr>
    </w:p>
    <w:p w:rsidR="00AD7C33" w:rsidRDefault="00AD7C33" w:rsidP="00AD7C33">
      <w:pPr>
        <w:pStyle w:val="Prrafodelista"/>
        <w:numPr>
          <w:ilvl w:val="0"/>
          <w:numId w:val="3"/>
        </w:numPr>
        <w:spacing w:after="0" w:line="411" w:lineRule="atLeast"/>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La estrategia pedagógica que guía las labores de formación de los educandos</w:t>
      </w:r>
    </w:p>
    <w:p w:rsidR="00AD7C33" w:rsidRDefault="00AD7C33" w:rsidP="00AD7C33">
      <w:pPr>
        <w:spacing w:after="0" w:line="411" w:lineRule="atLeast"/>
        <w:jc w:val="both"/>
        <w:rPr>
          <w:rFonts w:ascii="Arial" w:eastAsia="Times New Roman" w:hAnsi="Arial" w:cs="Arial"/>
          <w:color w:val="000000"/>
          <w:sz w:val="24"/>
          <w:szCs w:val="24"/>
          <w:lang w:eastAsia="es-ES"/>
        </w:rPr>
      </w:pPr>
    </w:p>
    <w:p w:rsidR="00AD7C33" w:rsidRDefault="00AD7C33" w:rsidP="00AD7C33">
      <w:pPr>
        <w:pStyle w:val="Prrafodelista"/>
        <w:numPr>
          <w:ilvl w:val="0"/>
          <w:numId w:val="3"/>
        </w:numPr>
        <w:spacing w:after="0" w:line="411" w:lineRule="atLeast"/>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La organización de los planes de estudio</w:t>
      </w:r>
    </w:p>
    <w:p w:rsidR="00AD7C33" w:rsidRDefault="00AD7C33" w:rsidP="00AD7C33">
      <w:pPr>
        <w:spacing w:after="0" w:line="411" w:lineRule="atLeast"/>
        <w:jc w:val="both"/>
        <w:rPr>
          <w:rFonts w:ascii="Arial" w:eastAsia="Times New Roman" w:hAnsi="Arial" w:cs="Arial"/>
          <w:color w:val="000000"/>
          <w:sz w:val="24"/>
          <w:szCs w:val="24"/>
          <w:lang w:eastAsia="es-ES"/>
        </w:rPr>
      </w:pPr>
    </w:p>
    <w:p w:rsidR="00AD7C33" w:rsidRDefault="00AD7C33" w:rsidP="00AD7C33">
      <w:pPr>
        <w:pStyle w:val="Prrafodelista"/>
        <w:numPr>
          <w:ilvl w:val="0"/>
          <w:numId w:val="3"/>
        </w:numPr>
        <w:spacing w:after="0" w:line="411" w:lineRule="atLeast"/>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Las acciones pedagógicas relacionadas con la educación para el proyecto</w:t>
      </w:r>
    </w:p>
    <w:p w:rsidR="00AD7C33" w:rsidRDefault="00AD7C33" w:rsidP="00AD7C33">
      <w:pPr>
        <w:spacing w:after="0" w:line="411" w:lineRule="atLeast"/>
        <w:jc w:val="both"/>
        <w:rPr>
          <w:rFonts w:ascii="Arial" w:eastAsia="Times New Roman" w:hAnsi="Arial" w:cs="Arial"/>
          <w:color w:val="000000"/>
          <w:sz w:val="24"/>
          <w:szCs w:val="24"/>
          <w:lang w:eastAsia="es-ES"/>
        </w:rPr>
      </w:pPr>
    </w:p>
    <w:p w:rsidR="00AD7C33" w:rsidRDefault="00AD7C33" w:rsidP="00AD7C33">
      <w:pPr>
        <w:pStyle w:val="Prrafodelista"/>
        <w:numPr>
          <w:ilvl w:val="0"/>
          <w:numId w:val="3"/>
        </w:numPr>
        <w:spacing w:after="0" w:line="411" w:lineRule="atLeast"/>
        <w:jc w:val="both"/>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lastRenderedPageBreak/>
        <w:t>Los procedimientos para relacionarse con otras organizaciones sociales</w:t>
      </w: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spacing w:after="0" w:line="411" w:lineRule="atLeast"/>
        <w:rPr>
          <w:rFonts w:ascii="Arial" w:hAnsi="Arial" w:cs="Arial"/>
          <w:sz w:val="24"/>
          <w:szCs w:val="24"/>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b/>
          <w:sz w:val="24"/>
          <w:szCs w:val="24"/>
          <w:lang w:eastAsia="es-ES"/>
        </w:rPr>
        <w:t>7.</w:t>
      </w:r>
      <w:r>
        <w:rPr>
          <w:rFonts w:ascii="Arial" w:eastAsia="Times New Roman" w:hAnsi="Arial" w:cs="Arial"/>
          <w:b/>
          <w:bCs/>
          <w:color w:val="000000"/>
          <w:sz w:val="24"/>
          <w:szCs w:val="24"/>
          <w:lang w:eastAsia="es-ES"/>
        </w:rPr>
        <w:t xml:space="preserve"> ESPACIOS DE INTERACCION QUE PRETENDE GENERAR</w:t>
      </w:r>
    </w:p>
    <w:p w:rsidR="00AD7C33" w:rsidRDefault="00AD7C33" w:rsidP="00AD7C33">
      <w:pPr>
        <w:spacing w:after="0" w:line="411" w:lineRule="atLeast"/>
        <w:jc w:val="center"/>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EL PROYECTO</w:t>
      </w:r>
    </w:p>
    <w:p w:rsidR="00AD7C33" w:rsidRDefault="00AD7C33" w:rsidP="00AD7C33">
      <w:pPr>
        <w:spacing w:after="0" w:line="411" w:lineRule="atLeast"/>
        <w:jc w:val="center"/>
        <w:rPr>
          <w:rFonts w:ascii="Arial" w:eastAsia="Times New Roman" w:hAnsi="Arial" w:cs="Arial"/>
          <w:b/>
          <w:bCs/>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Grupos de trabajo, Grupo Ecológico, Eventos temáticos y talleres.</w:t>
      </w: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rPr>
          <w:rFonts w:ascii="Arial" w:hAnsi="Arial" w:cs="Arial"/>
          <w:sz w:val="24"/>
          <w:szCs w:val="24"/>
        </w:rPr>
      </w:pPr>
    </w:p>
    <w:p w:rsidR="00AD7C33" w:rsidRDefault="00AD7C33" w:rsidP="00AD7C33">
      <w:pPr>
        <w:spacing w:after="0" w:line="411" w:lineRule="atLeast"/>
        <w:rPr>
          <w:rFonts w:ascii="Arial" w:hAnsi="Arial" w:cs="Arial"/>
          <w:sz w:val="24"/>
          <w:szCs w:val="24"/>
        </w:rPr>
      </w:pPr>
    </w:p>
    <w:p w:rsidR="00AD7C33" w:rsidRDefault="00AD7C33" w:rsidP="00AD7C33">
      <w:pPr>
        <w:spacing w:after="0" w:line="411" w:lineRule="atLeast"/>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PLAN DE ACCION </w:t>
      </w:r>
    </w:p>
    <w:p w:rsidR="00AD7C33" w:rsidRDefault="00AD7C33" w:rsidP="00AD7C33">
      <w:pPr>
        <w:spacing w:after="0" w:line="411" w:lineRule="atLeast"/>
        <w:jc w:val="center"/>
        <w:rPr>
          <w:rFonts w:ascii="Arial" w:eastAsia="Times New Roman" w:hAnsi="Arial" w:cs="Arial"/>
          <w:b/>
          <w:bCs/>
          <w:color w:val="000000"/>
          <w:sz w:val="24"/>
          <w:szCs w:val="24"/>
          <w:lang w:eastAsia="es-ES"/>
        </w:rPr>
      </w:pPr>
    </w:p>
    <w:p w:rsidR="00AD7C33" w:rsidRDefault="00AD7C33" w:rsidP="00AD7C33">
      <w:pPr>
        <w:pStyle w:val="Prrafodelista"/>
        <w:numPr>
          <w:ilvl w:val="0"/>
          <w:numId w:val="4"/>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Motivación sobre la clasificación de Residuos sólidos en la institución, a través de charlas.</w:t>
      </w: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4"/>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Colocar los recipientes de Residuos Sólidos en lugares adecuados</w:t>
      </w: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4"/>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Diariamente sensibilizar a los estudiantes en el manejo de Residuos Sólidos.</w:t>
      </w: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4"/>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Realizar campañas de socialización sobre Reciclaje, a través de obras teatrales u otras expresiones artísticas.</w:t>
      </w: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4"/>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Elaboración de carteleras en donde se exprese la importancia del reciclaje de Residuos Sólidos.</w:t>
      </w: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4"/>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Crear espacios de comunicación para orientar a la comunidad a tener y realizar un buen uso de los residuos Sólidos.</w:t>
      </w: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4"/>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Capacitación a través de talleres sobre el reciclaje, modos de recolección y reutilización de los materiales.</w:t>
      </w: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4"/>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Conferencias a estudiantes sobre el reciclaje de materiales Sólidos</w:t>
      </w:r>
    </w:p>
    <w:p w:rsidR="00AD7C33" w:rsidRDefault="00AD7C33" w:rsidP="00AD7C33">
      <w:pPr>
        <w:pStyle w:val="Prrafodelista"/>
        <w:rPr>
          <w:rFonts w:ascii="Arial" w:eastAsia="Times New Roman" w:hAnsi="Arial" w:cs="Arial"/>
          <w:color w:val="000000"/>
          <w:sz w:val="24"/>
          <w:szCs w:val="24"/>
          <w:lang w:eastAsia="es-ES"/>
        </w:rPr>
      </w:pPr>
    </w:p>
    <w:p w:rsidR="00AD7C33" w:rsidRDefault="00AD7C33" w:rsidP="00AD7C33">
      <w:pPr>
        <w:pStyle w:val="Prrafodelista"/>
        <w:spacing w:after="0" w:line="411" w:lineRule="atLeast"/>
        <w:rPr>
          <w:rFonts w:ascii="Arial" w:eastAsia="Times New Roman" w:hAnsi="Arial" w:cs="Arial"/>
          <w:color w:val="000000"/>
          <w:sz w:val="24"/>
          <w:szCs w:val="24"/>
          <w:lang w:eastAsia="es-ES"/>
        </w:rPr>
      </w:pPr>
    </w:p>
    <w:p w:rsidR="00AD7C33" w:rsidRDefault="00AD7C33" w:rsidP="00AD7C33">
      <w:pPr>
        <w:pStyle w:val="Prrafodelista"/>
        <w:numPr>
          <w:ilvl w:val="0"/>
          <w:numId w:val="5"/>
        </w:numPr>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Concurso y elección de la mejor cartelera elaboradas con materiales reciclables</w:t>
      </w: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color w:val="000000"/>
          <w:sz w:val="24"/>
          <w:szCs w:val="24"/>
          <w:lang w:eastAsia="es-ES"/>
        </w:rPr>
      </w:pPr>
    </w:p>
    <w:p w:rsidR="00AD7C33" w:rsidRDefault="00AD7C33" w:rsidP="00AD7C33">
      <w:pPr>
        <w:spacing w:after="0" w:line="411" w:lineRule="atLeast"/>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CRONOGRAMA DE ACTIVIDADES</w:t>
      </w:r>
    </w:p>
    <w:p w:rsidR="00AD7C33" w:rsidRDefault="00AD7C33" w:rsidP="00AD7C33">
      <w:pPr>
        <w:spacing w:after="0" w:line="411" w:lineRule="atLeast"/>
        <w:rPr>
          <w:rFonts w:ascii="Arial" w:eastAsia="Times New Roman" w:hAnsi="Arial" w:cs="Arial"/>
          <w:color w:val="000000"/>
          <w:sz w:val="24"/>
          <w:szCs w:val="2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584"/>
        <w:gridCol w:w="584"/>
        <w:gridCol w:w="651"/>
        <w:gridCol w:w="584"/>
        <w:gridCol w:w="639"/>
        <w:gridCol w:w="583"/>
        <w:gridCol w:w="583"/>
        <w:gridCol w:w="628"/>
        <w:gridCol w:w="583"/>
        <w:gridCol w:w="587"/>
        <w:gridCol w:w="629"/>
        <w:gridCol w:w="583"/>
      </w:tblGrid>
      <w:tr w:rsidR="00AD7C33" w:rsidTr="00AD7C33">
        <w:trPr>
          <w:trHeight w:val="247"/>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ACTIVIDADES</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ENE</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FEB</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MAR</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ABR</w:t>
            </w:r>
          </w:p>
        </w:tc>
        <w:tc>
          <w:tcPr>
            <w:tcW w:w="58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MAY</w:t>
            </w:r>
          </w:p>
        </w:tc>
        <w:tc>
          <w:tcPr>
            <w:tcW w:w="58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JUN</w:t>
            </w:r>
          </w:p>
        </w:tc>
        <w:tc>
          <w:tcPr>
            <w:tcW w:w="58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JUL</w:t>
            </w:r>
          </w:p>
        </w:tc>
        <w:tc>
          <w:tcPr>
            <w:tcW w:w="58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AGO</w:t>
            </w:r>
          </w:p>
        </w:tc>
        <w:tc>
          <w:tcPr>
            <w:tcW w:w="58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SEP</w:t>
            </w:r>
          </w:p>
        </w:tc>
        <w:tc>
          <w:tcPr>
            <w:tcW w:w="58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OCT</w:t>
            </w:r>
          </w:p>
        </w:tc>
        <w:tc>
          <w:tcPr>
            <w:tcW w:w="58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NOV</w:t>
            </w:r>
          </w:p>
        </w:tc>
        <w:tc>
          <w:tcPr>
            <w:tcW w:w="58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DIC</w:t>
            </w:r>
          </w:p>
        </w:tc>
      </w:tr>
      <w:tr w:rsidR="00AD7C33" w:rsidTr="00AD7C33">
        <w:trPr>
          <w:trHeight w:val="871"/>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Motivación manejo adecuado de residuos sólidos</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871"/>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Día de la educación ambiental (26)</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xml:space="preserve">  </w:t>
            </w: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777"/>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Día Mundial de los humedales (2)</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1102"/>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Colocar recipiente adecuado de recolección sólidos</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522"/>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lastRenderedPageBreak/>
              <w:t>Día Mundial del agua (22)</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r>
              <w:t xml:space="preserve">  X</w:t>
            </w:r>
          </w:p>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1253"/>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Sensibilización diaria sobre el manejo de residuos sólidos</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xml:space="preserve"> </w:t>
            </w: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xml:space="preserve">  </w:t>
            </w: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xml:space="preserve"> </w:t>
            </w: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919"/>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Día mundial de la tierra (22)</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476"/>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Socialización del manejo de residuos sólidos con actividades artísticas</w:t>
            </w:r>
          </w:p>
        </w:tc>
        <w:tc>
          <w:tcPr>
            <w:tcW w:w="5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xml:space="preserve">  </w:t>
            </w: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476"/>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Día mundial del medio ambiente (5)</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682"/>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Realización de murales</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731"/>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Día mundial de la ecología y día del árbol</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1020"/>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Elaboración de carteleras sobre residuos sólidos</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476"/>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Creación de espacios de comunicación con la comunidad J.A.C</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953"/>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 xml:space="preserve">Talleres sobre red </w:t>
            </w:r>
            <w:proofErr w:type="spellStart"/>
            <w:r>
              <w:rPr>
                <w:rFonts w:ascii="Arial" w:hAnsi="Arial" w:cs="Arial"/>
              </w:rPr>
              <w:t>daje</w:t>
            </w:r>
            <w:proofErr w:type="spellEnd"/>
            <w:r>
              <w:rPr>
                <w:rFonts w:ascii="Arial" w:hAnsi="Arial" w:cs="Arial"/>
              </w:rPr>
              <w:t xml:space="preserve">             </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1216"/>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 xml:space="preserve">Conferencias a estudiantes sobre el red </w:t>
            </w:r>
            <w:proofErr w:type="spellStart"/>
            <w:r>
              <w:rPr>
                <w:rFonts w:ascii="Arial" w:hAnsi="Arial" w:cs="Arial"/>
              </w:rPr>
              <w:t>daje</w:t>
            </w:r>
            <w:proofErr w:type="spellEnd"/>
            <w:r>
              <w:rPr>
                <w:rFonts w:ascii="Arial" w:hAnsi="Arial" w:cs="Arial"/>
              </w:rPr>
              <w:t xml:space="preserve"> </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77"/>
        </w:trPr>
        <w:tc>
          <w:tcPr>
            <w:tcW w:w="1690"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Concurso y elección de la mejor cartelera elaborado con material de reciclaje</w:t>
            </w: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p>
          <w:p w:rsidR="00AD7C33" w:rsidRDefault="00AD7C33">
            <w:pPr>
              <w:spacing w:after="0" w:line="240" w:lineRule="auto"/>
            </w:pPr>
            <w:r>
              <w:t xml:space="preserve">  X</w:t>
            </w: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c>
          <w:tcPr>
            <w:tcW w:w="58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rPr>
                <w:rFonts w:ascii="Arial" w:hAnsi="Arial" w:cs="Arial"/>
              </w:rPr>
            </w:pPr>
          </w:p>
        </w:tc>
      </w:tr>
    </w:tbl>
    <w:p w:rsidR="00AD7C33" w:rsidRDefault="00AD7C33" w:rsidP="00AD7C33">
      <w:pPr>
        <w:spacing w:after="0" w:line="411" w:lineRule="atLeast"/>
        <w:rPr>
          <w:rFonts w:ascii="Arial" w:hAnsi="Arial" w:cs="Arial"/>
          <w:sz w:val="24"/>
          <w:szCs w:val="24"/>
        </w:rPr>
      </w:pPr>
    </w:p>
    <w:p w:rsidR="00AD7C33" w:rsidRDefault="00AD7C33" w:rsidP="00AD7C33">
      <w:pPr>
        <w:spacing w:after="0" w:line="411" w:lineRule="atLeast"/>
        <w:rPr>
          <w:rFonts w:ascii="Arial" w:eastAsia="Times New Roman" w:hAnsi="Arial" w:cs="Arial"/>
          <w:b/>
          <w:bCs/>
          <w:color w:val="000000"/>
          <w:sz w:val="24"/>
          <w:szCs w:val="24"/>
          <w:lang w:eastAsia="es-ES"/>
        </w:rPr>
      </w:pPr>
      <w:r>
        <w:rPr>
          <w:rFonts w:ascii="Arial" w:hAnsi="Arial" w:cs="Arial"/>
          <w:sz w:val="24"/>
          <w:szCs w:val="24"/>
        </w:rPr>
        <w:t>CRITERIOS DE EVALUACION Y SEGUIMIENTO.</w:t>
      </w:r>
    </w:p>
    <w:p w:rsidR="00AD7C33" w:rsidRDefault="00AD7C33" w:rsidP="00AD7C33">
      <w:pPr>
        <w:spacing w:after="0" w:line="411" w:lineRule="atLeast"/>
        <w:rPr>
          <w:rFonts w:ascii="Arial" w:eastAsia="Times New Roman" w:hAnsi="Arial" w:cs="Arial"/>
          <w:color w:val="000000"/>
          <w:sz w:val="24"/>
          <w:szCs w:val="24"/>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3244"/>
        <w:gridCol w:w="2039"/>
        <w:gridCol w:w="1753"/>
      </w:tblGrid>
      <w:tr w:rsidR="00AD7C33" w:rsidTr="00AD7C33">
        <w:trPr>
          <w:trHeight w:val="247"/>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ACTIVIDADES</w:t>
            </w:r>
          </w:p>
        </w:tc>
        <w:tc>
          <w:tcPr>
            <w:tcW w:w="324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INDICADOR DE EVALUACION</w:t>
            </w:r>
          </w:p>
        </w:tc>
        <w:tc>
          <w:tcPr>
            <w:tcW w:w="2039"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FECHA EVALUACION</w:t>
            </w:r>
          </w:p>
        </w:tc>
        <w:tc>
          <w:tcPr>
            <w:tcW w:w="1753"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EVALUADORES</w:t>
            </w:r>
          </w:p>
        </w:tc>
      </w:tr>
      <w:tr w:rsidR="00AD7C33" w:rsidTr="00AD7C33">
        <w:trPr>
          <w:trHeight w:val="871"/>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Motivación manejo adecuado de residuos sólidos</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 de estudiantes Participantes / # de estudiantes</w:t>
            </w:r>
          </w:p>
        </w:tc>
        <w:tc>
          <w:tcPr>
            <w:tcW w:w="2039"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Noviembre</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871"/>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Día de la educación ambiental (26)</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de estudiantes de la institución</w:t>
            </w:r>
          </w:p>
        </w:tc>
        <w:tc>
          <w:tcPr>
            <w:tcW w:w="2039"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Enero</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871"/>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Día Mundial de los humedales (2)</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de estudiantes de la institución</w:t>
            </w:r>
          </w:p>
        </w:tc>
        <w:tc>
          <w:tcPr>
            <w:tcW w:w="2039"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Febrero</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1102"/>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Colocar recipiente adecuado de recolección sólidos</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de recipientes colocados por grado en la institución</w:t>
            </w:r>
          </w:p>
          <w:p w:rsidR="00AD7C33" w:rsidRDefault="00AD7C33">
            <w:pPr>
              <w:spacing w:after="0" w:line="240" w:lineRule="auto"/>
            </w:pPr>
            <w:r>
              <w:t xml:space="preserve"> </w:t>
            </w:r>
          </w:p>
        </w:tc>
        <w:tc>
          <w:tcPr>
            <w:tcW w:w="2039"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Enero y Junio</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508"/>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sz w:val="20"/>
                <w:szCs w:val="20"/>
              </w:rPr>
            </w:pPr>
            <w:r>
              <w:rPr>
                <w:rFonts w:ascii="Arial" w:hAnsi="Arial" w:cs="Arial"/>
                <w:sz w:val="20"/>
                <w:szCs w:val="20"/>
              </w:rPr>
              <w:t>Día Mundial del agua (22)</w:t>
            </w:r>
          </w:p>
        </w:tc>
        <w:tc>
          <w:tcPr>
            <w:tcW w:w="324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de estudiantes de la institución</w:t>
            </w:r>
          </w:p>
        </w:tc>
        <w:tc>
          <w:tcPr>
            <w:tcW w:w="2039"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Marzo</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1446"/>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Sensibilización diaria sobre el manejo de residuos sólidos</w:t>
            </w:r>
          </w:p>
        </w:tc>
        <w:tc>
          <w:tcPr>
            <w:tcW w:w="324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de estudiantes Participantes / # de estudiantes</w:t>
            </w:r>
          </w:p>
        </w:tc>
        <w:tc>
          <w:tcPr>
            <w:tcW w:w="2039"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Enero a Diciembre</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805"/>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Día mundial de la tierra (22)</w:t>
            </w:r>
          </w:p>
        </w:tc>
        <w:tc>
          <w:tcPr>
            <w:tcW w:w="324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de estudiantes de la institución</w:t>
            </w:r>
          </w:p>
        </w:tc>
        <w:tc>
          <w:tcPr>
            <w:tcW w:w="2039"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Abril</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476"/>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Socialización del manejo de residuos sólidos con actividades artísticas</w:t>
            </w:r>
          </w:p>
        </w:tc>
        <w:tc>
          <w:tcPr>
            <w:tcW w:w="324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de estudiantes Participantes / # de estudiantes</w:t>
            </w:r>
          </w:p>
        </w:tc>
        <w:tc>
          <w:tcPr>
            <w:tcW w:w="2039"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Enero, Mayo Y Septiembre</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476"/>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t>Día mundial del medio ambiente (5)</w:t>
            </w:r>
          </w:p>
        </w:tc>
        <w:tc>
          <w:tcPr>
            <w:tcW w:w="324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 de estudiantes de la institución</w:t>
            </w:r>
          </w:p>
        </w:tc>
        <w:tc>
          <w:tcPr>
            <w:tcW w:w="2039"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Junio</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953"/>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Realización de murales</w:t>
            </w:r>
          </w:p>
        </w:tc>
        <w:tc>
          <w:tcPr>
            <w:tcW w:w="324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m</w:t>
            </w:r>
            <w:r>
              <w:rPr>
                <w:vertAlign w:val="superscript"/>
              </w:rPr>
              <w:t>2</w:t>
            </w:r>
            <w:r>
              <w:t xml:space="preserve"> de mural realizado</w:t>
            </w:r>
          </w:p>
        </w:tc>
        <w:tc>
          <w:tcPr>
            <w:tcW w:w="2039"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pPr>
            <w:r>
              <w:t>Marzo y Septiembre</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1463"/>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Elaboración de carteleras sobre residuos sólidos</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carteleras realizadas por grado</w:t>
            </w:r>
          </w:p>
        </w:tc>
        <w:tc>
          <w:tcPr>
            <w:tcW w:w="2039"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xml:space="preserve"> Febrero, Junio y Octubre</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476"/>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jc w:val="both"/>
              <w:rPr>
                <w:rFonts w:ascii="Arial" w:hAnsi="Arial" w:cs="Arial"/>
              </w:rPr>
            </w:pPr>
            <w:r>
              <w:rPr>
                <w:rFonts w:ascii="Arial" w:hAnsi="Arial" w:cs="Arial"/>
              </w:rPr>
              <w:lastRenderedPageBreak/>
              <w:t>Creación de espacios de comunicación con la comunidad J.A.C</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de reuniones realizadas durante el año</w:t>
            </w:r>
          </w:p>
        </w:tc>
        <w:tc>
          <w:tcPr>
            <w:tcW w:w="2039"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Febrero a Noviembre</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953"/>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 xml:space="preserve">Talleres sobre red </w:t>
            </w:r>
            <w:proofErr w:type="spellStart"/>
            <w:r>
              <w:rPr>
                <w:rFonts w:ascii="Arial" w:hAnsi="Arial" w:cs="Arial"/>
              </w:rPr>
              <w:t>daje</w:t>
            </w:r>
            <w:proofErr w:type="spellEnd"/>
            <w:r>
              <w:rPr>
                <w:rFonts w:ascii="Arial" w:hAnsi="Arial" w:cs="Arial"/>
              </w:rPr>
              <w:t xml:space="preserve">             </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de talleres realizados</w:t>
            </w:r>
          </w:p>
        </w:tc>
        <w:tc>
          <w:tcPr>
            <w:tcW w:w="2039" w:type="dxa"/>
            <w:tcBorders>
              <w:top w:val="single" w:sz="4" w:space="0" w:color="auto"/>
              <w:left w:val="single" w:sz="4" w:space="0" w:color="auto"/>
              <w:bottom w:val="single" w:sz="4" w:space="0" w:color="auto"/>
              <w:right w:val="single" w:sz="4" w:space="0" w:color="auto"/>
            </w:tcBorders>
            <w:vAlign w:val="center"/>
          </w:tcPr>
          <w:p w:rsidR="00AD7C33" w:rsidRDefault="00AD7C33">
            <w:pPr>
              <w:tabs>
                <w:tab w:val="center" w:pos="746"/>
              </w:tabs>
              <w:spacing w:after="0" w:line="240" w:lineRule="auto"/>
              <w:jc w:val="both"/>
            </w:pPr>
          </w:p>
          <w:p w:rsidR="00AD7C33" w:rsidRDefault="00AD7C33">
            <w:pPr>
              <w:tabs>
                <w:tab w:val="center" w:pos="746"/>
              </w:tabs>
              <w:spacing w:after="0" w:line="240" w:lineRule="auto"/>
              <w:jc w:val="both"/>
            </w:pPr>
            <w:r>
              <w:t>Febrero, Julio y Noviembre</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1216"/>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 xml:space="preserve">Conferencias a estudiantes sobre el red </w:t>
            </w:r>
            <w:proofErr w:type="spellStart"/>
            <w:r>
              <w:rPr>
                <w:rFonts w:ascii="Arial" w:hAnsi="Arial" w:cs="Arial"/>
              </w:rPr>
              <w:t>daje</w:t>
            </w:r>
            <w:proofErr w:type="spellEnd"/>
            <w:r>
              <w:rPr>
                <w:rFonts w:ascii="Arial" w:hAnsi="Arial" w:cs="Arial"/>
              </w:rPr>
              <w:t xml:space="preserve"> </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 de conferencias</w:t>
            </w:r>
          </w:p>
        </w:tc>
        <w:tc>
          <w:tcPr>
            <w:tcW w:w="2039"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Marzo</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tc>
      </w:tr>
      <w:tr w:rsidR="00AD7C33" w:rsidTr="00AD7C33">
        <w:trPr>
          <w:trHeight w:val="77"/>
        </w:trPr>
        <w:tc>
          <w:tcPr>
            <w:tcW w:w="1684" w:type="dxa"/>
            <w:tcBorders>
              <w:top w:val="single" w:sz="4" w:space="0" w:color="auto"/>
              <w:left w:val="single" w:sz="4" w:space="0" w:color="auto"/>
              <w:bottom w:val="single" w:sz="4" w:space="0" w:color="auto"/>
              <w:right w:val="single" w:sz="4" w:space="0" w:color="auto"/>
            </w:tcBorders>
            <w:vAlign w:val="center"/>
            <w:hideMark/>
          </w:tcPr>
          <w:p w:rsidR="00AD7C33" w:rsidRDefault="00AD7C33">
            <w:pPr>
              <w:spacing w:after="0" w:line="240" w:lineRule="auto"/>
              <w:rPr>
                <w:rFonts w:ascii="Arial" w:hAnsi="Arial" w:cs="Arial"/>
              </w:rPr>
            </w:pPr>
            <w:r>
              <w:rPr>
                <w:rFonts w:ascii="Arial" w:hAnsi="Arial" w:cs="Arial"/>
              </w:rPr>
              <w:t>Concurso y elección de la mejor cartelera elaborado con material de reciclaje</w:t>
            </w:r>
          </w:p>
        </w:tc>
        <w:tc>
          <w:tcPr>
            <w:tcW w:w="3244"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Evento realizado</w:t>
            </w:r>
          </w:p>
        </w:tc>
        <w:tc>
          <w:tcPr>
            <w:tcW w:w="2039"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pPr>
          </w:p>
          <w:p w:rsidR="00AD7C33" w:rsidRDefault="00AD7C33">
            <w:pPr>
              <w:spacing w:after="0" w:line="240" w:lineRule="auto"/>
            </w:pPr>
            <w:r>
              <w:t>Junio</w:t>
            </w:r>
          </w:p>
        </w:tc>
        <w:tc>
          <w:tcPr>
            <w:tcW w:w="1753" w:type="dxa"/>
            <w:tcBorders>
              <w:top w:val="single" w:sz="4" w:space="0" w:color="auto"/>
              <w:left w:val="single" w:sz="4" w:space="0" w:color="auto"/>
              <w:bottom w:val="single" w:sz="4" w:space="0" w:color="auto"/>
              <w:right w:val="single" w:sz="4" w:space="0" w:color="auto"/>
            </w:tcBorders>
            <w:vAlign w:val="center"/>
          </w:tcPr>
          <w:p w:rsidR="00AD7C33" w:rsidRDefault="00AD7C33">
            <w:pPr>
              <w:spacing w:after="0" w:line="240" w:lineRule="auto"/>
              <w:rPr>
                <w:rFonts w:ascii="Arial" w:hAnsi="Arial" w:cs="Arial"/>
              </w:rPr>
            </w:pPr>
          </w:p>
        </w:tc>
      </w:tr>
    </w:tbl>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b/>
          <w:sz w:val="24"/>
          <w:szCs w:val="24"/>
        </w:rPr>
      </w:pPr>
      <w:r>
        <w:rPr>
          <w:rFonts w:ascii="Arial" w:hAnsi="Arial" w:cs="Arial"/>
          <w:b/>
          <w:sz w:val="24"/>
          <w:szCs w:val="24"/>
        </w:rPr>
        <w:t>PRESUPUESTO.</w:t>
      </w:r>
    </w:p>
    <w:p w:rsidR="00AD7C33" w:rsidRDefault="00AD7C33" w:rsidP="00AD7C33">
      <w:pPr>
        <w:spacing w:before="100" w:beforeAutospacing="1" w:after="100" w:afterAutospacing="1" w:line="240" w:lineRule="auto"/>
        <w:jc w:val="center"/>
        <w:outlineLvl w:val="1"/>
        <w:rPr>
          <w:rFonts w:ascii="Arial" w:eastAsia="Times New Roman" w:hAnsi="Arial" w:cs="Arial"/>
          <w:bCs/>
          <w:sz w:val="24"/>
          <w:szCs w:val="24"/>
          <w:lang w:eastAsia="es-ES"/>
        </w:rPr>
      </w:pPr>
      <w:bookmarkStart w:id="1" w:name="0.3__Toc84389291"/>
      <w:bookmarkEnd w:id="1"/>
      <w:r>
        <w:rPr>
          <w:rFonts w:ascii="Arial" w:eastAsia="Times New Roman" w:hAnsi="Arial" w:cs="Arial"/>
          <w:bCs/>
          <w:iCs/>
          <w:sz w:val="24"/>
          <w:szCs w:val="24"/>
          <w:lang w:eastAsia="es-ES"/>
        </w:rPr>
        <w:t>COSTOS DE CADA ACTIVIDAD</w:t>
      </w:r>
    </w:p>
    <w:p w:rsidR="00AD7C33" w:rsidRDefault="00AD7C33" w:rsidP="00AD7C33">
      <w:pPr>
        <w:spacing w:before="100" w:beforeAutospacing="1" w:after="100" w:afterAutospacing="1" w:line="240" w:lineRule="auto"/>
        <w:jc w:val="both"/>
        <w:outlineLvl w:val="1"/>
        <w:rPr>
          <w:rFonts w:ascii="Arial" w:eastAsia="Times New Roman" w:hAnsi="Arial" w:cs="Arial"/>
          <w:bCs/>
          <w:sz w:val="24"/>
          <w:szCs w:val="24"/>
          <w:lang w:eastAsia="es-ES"/>
        </w:rPr>
      </w:pPr>
      <w:r>
        <w:rPr>
          <w:rFonts w:ascii="Arial" w:eastAsia="Times New Roman" w:hAnsi="Arial" w:cs="Arial"/>
          <w:bCs/>
          <w:sz w:val="24"/>
          <w:szCs w:val="24"/>
          <w:lang w:eastAsia="es-ES"/>
        </w:rPr>
        <w:t>Cada actividad genera una serie de gastos que se deben exponer para identificar un plan de financiamiento del mismo. A continuación elaboraremos  un cuadro de gastos que se acerque al manejo propuesto para el presente año 2012</w:t>
      </w:r>
    </w:p>
    <w:tbl>
      <w:tblPr>
        <w:tblW w:w="9060" w:type="dxa"/>
        <w:tblCellSpacing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340"/>
        <w:gridCol w:w="1703"/>
        <w:gridCol w:w="1696"/>
        <w:gridCol w:w="1155"/>
        <w:gridCol w:w="1255"/>
        <w:gridCol w:w="911"/>
      </w:tblGrid>
      <w:tr w:rsidR="00AD7C33" w:rsidTr="00AD7C33">
        <w:trPr>
          <w:tblCellSpacing w:w="0" w:type="dxa"/>
        </w:trPr>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bookmarkStart w:id="2" w:name="0.3_table04"/>
            <w:bookmarkEnd w:id="2"/>
            <w:r>
              <w:rPr>
                <w:rFonts w:ascii="Arial" w:eastAsia="Times New Roman" w:hAnsi="Arial" w:cs="Arial"/>
                <w:bCs/>
                <w:sz w:val="20"/>
                <w:szCs w:val="20"/>
                <w:lang w:eastAsia="es-ES"/>
              </w:rPr>
              <w:t>ACTIVIDAD</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SUB -ACTIVIDAD</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DETALLE</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xml:space="preserve">CANTIDAD </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VALOR / UNITARIO</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TOTAL</w:t>
            </w:r>
          </w:p>
        </w:tc>
      </w:tr>
      <w:tr w:rsidR="00AD7C33" w:rsidTr="00AD7C33">
        <w:trPr>
          <w:tblCellSpacing w:w="0" w:type="dxa"/>
        </w:trPr>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conformación de equipos de estudiantes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dotación de material de registro</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agendas de registro</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5</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10000</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50000</w:t>
            </w:r>
          </w:p>
        </w:tc>
      </w:tr>
      <w:tr w:rsidR="00AD7C33" w:rsidTr="00AD7C33">
        <w:trPr>
          <w:tblCellSpacing w:w="0" w:type="dxa"/>
        </w:trPr>
        <w:tc>
          <w:tcPr>
            <w:tcW w:w="0" w:type="auto"/>
            <w:vMerge w:val="restart"/>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Construcción del plan de acción</w:t>
            </w:r>
          </w:p>
        </w:tc>
        <w:tc>
          <w:tcPr>
            <w:tcW w:w="0" w:type="auto"/>
            <w:vMerge w:val="restart"/>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Diseño de archivo de registro</w:t>
            </w:r>
          </w:p>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Impresión de documentos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Computador e impresora</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1</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2000000</w:t>
            </w:r>
          </w:p>
        </w:tc>
        <w:tc>
          <w:tcPr>
            <w:tcW w:w="0" w:type="auto"/>
            <w:vMerge w:val="restart"/>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w:t>
            </w:r>
          </w:p>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2030000</w:t>
            </w:r>
          </w:p>
        </w:tc>
      </w:tr>
      <w:tr w:rsidR="00AD7C33" w:rsidTr="00AD7C33">
        <w:trPr>
          <w:trHeight w:val="270"/>
          <w:tblCellSpacing w:w="0" w:type="dxa"/>
        </w:trPr>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70" w:lineRule="atLeast"/>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Archivador</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70" w:lineRule="atLeast"/>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1</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70" w:lineRule="atLeast"/>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20000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r>
      <w:tr w:rsidR="00AD7C33" w:rsidTr="00AD7C33">
        <w:trPr>
          <w:trHeight w:val="765"/>
          <w:tblCellSpacing w:w="0" w:type="dxa"/>
        </w:trPr>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hojas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500</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10000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r>
      <w:tr w:rsidR="00AD7C33" w:rsidTr="00AD7C33">
        <w:trPr>
          <w:tblCellSpacing w:w="0" w:type="dxa"/>
        </w:trPr>
        <w:tc>
          <w:tcPr>
            <w:tcW w:w="0" w:type="auto"/>
            <w:vMerge w:val="restart"/>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 xml:space="preserve">establecer redes </w:t>
            </w:r>
            <w:r>
              <w:rPr>
                <w:rFonts w:ascii="Arial" w:eastAsia="Times New Roman" w:hAnsi="Arial" w:cs="Arial"/>
                <w:bCs/>
                <w:sz w:val="20"/>
                <w:szCs w:val="20"/>
                <w:lang w:eastAsia="es-ES"/>
              </w:rPr>
              <w:lastRenderedPageBreak/>
              <w:t>interinstitucionales con empresas</w:t>
            </w:r>
          </w:p>
        </w:tc>
        <w:tc>
          <w:tcPr>
            <w:tcW w:w="0" w:type="auto"/>
            <w:vMerge w:val="restart"/>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lastRenderedPageBreak/>
              <w:t xml:space="preserve">Comunicación </w:t>
            </w:r>
            <w:r>
              <w:rPr>
                <w:rFonts w:ascii="Arial" w:eastAsia="Times New Roman" w:hAnsi="Arial" w:cs="Arial"/>
                <w:bCs/>
                <w:sz w:val="20"/>
                <w:szCs w:val="20"/>
                <w:lang w:eastAsia="es-ES"/>
              </w:rPr>
              <w:lastRenderedPageBreak/>
              <w:t>con Internet</w:t>
            </w:r>
          </w:p>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Transporte para intercambios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lastRenderedPageBreak/>
              <w:t>Internet</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10 horas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10000</w:t>
            </w:r>
          </w:p>
        </w:tc>
        <w:tc>
          <w:tcPr>
            <w:tcW w:w="0" w:type="auto"/>
            <w:vMerge w:val="restart"/>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w:t>
            </w:r>
          </w:p>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lastRenderedPageBreak/>
              <w:t>60000</w:t>
            </w:r>
          </w:p>
        </w:tc>
      </w:tr>
      <w:tr w:rsidR="00AD7C33" w:rsidTr="00AD7C33">
        <w:trPr>
          <w:trHeight w:val="735"/>
          <w:tblCellSpacing w:w="0" w:type="dxa"/>
        </w:trPr>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entrevistas o transporte de estudiantes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10 fechas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50000</w:t>
            </w:r>
          </w:p>
        </w:tc>
        <w:tc>
          <w:tcPr>
            <w:tcW w:w="0" w:type="auto"/>
            <w:vMerge/>
            <w:tcBorders>
              <w:top w:val="single" w:sz="6" w:space="0" w:color="auto"/>
              <w:left w:val="single" w:sz="6" w:space="0" w:color="auto"/>
              <w:bottom w:val="single" w:sz="6" w:space="0" w:color="auto"/>
              <w:right w:val="single" w:sz="6" w:space="0" w:color="auto"/>
            </w:tcBorders>
            <w:vAlign w:val="center"/>
            <w:hideMark/>
          </w:tcPr>
          <w:p w:rsidR="00AD7C33" w:rsidRDefault="00AD7C33">
            <w:pPr>
              <w:spacing w:after="0" w:line="240" w:lineRule="auto"/>
              <w:rPr>
                <w:rFonts w:ascii="Arial" w:eastAsia="Times New Roman" w:hAnsi="Arial" w:cs="Arial"/>
                <w:bCs/>
                <w:sz w:val="20"/>
                <w:szCs w:val="20"/>
                <w:lang w:eastAsia="es-ES"/>
              </w:rPr>
            </w:pPr>
          </w:p>
        </w:tc>
      </w:tr>
      <w:tr w:rsidR="00AD7C33" w:rsidTr="00AD7C33">
        <w:trPr>
          <w:tblCellSpacing w:w="0" w:type="dxa"/>
        </w:trPr>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lastRenderedPageBreak/>
              <w:t>capacitación a tres vigías ambientales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Dotación a vigías</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Agendas de registro por jornada</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6</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10000</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60000</w:t>
            </w:r>
          </w:p>
        </w:tc>
      </w:tr>
      <w:tr w:rsidR="00AD7C33" w:rsidTr="00AD7C33">
        <w:trPr>
          <w:tblCellSpacing w:w="0" w:type="dxa"/>
        </w:trPr>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Total</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after="0" w:line="240" w:lineRule="auto"/>
              <w:jc w:val="both"/>
              <w:rPr>
                <w:rFonts w:ascii="Arial" w:eastAsia="Times New Roman" w:hAnsi="Arial" w:cs="Arial"/>
                <w:sz w:val="20"/>
                <w:szCs w:val="20"/>
                <w:lang w:eastAsia="es-ES"/>
              </w:rPr>
            </w:pPr>
            <w:r>
              <w:rPr>
                <w:rFonts w:ascii="Arial" w:eastAsia="Times New Roman" w:hAnsi="Arial" w:cs="Arial"/>
                <w:sz w:val="20"/>
                <w:szCs w:val="20"/>
                <w:lang w:eastAsia="es-ES"/>
              </w:rPr>
              <w:t> </w:t>
            </w:r>
          </w:p>
        </w:tc>
        <w:tc>
          <w:tcPr>
            <w:tcW w:w="0" w:type="auto"/>
            <w:tcBorders>
              <w:top w:val="single" w:sz="6" w:space="0" w:color="auto"/>
              <w:left w:val="single" w:sz="6" w:space="0" w:color="auto"/>
              <w:bottom w:val="single" w:sz="6" w:space="0" w:color="auto"/>
              <w:right w:val="single" w:sz="6" w:space="0" w:color="auto"/>
            </w:tcBorders>
            <w:tcMar>
              <w:top w:w="51" w:type="dxa"/>
              <w:left w:w="51" w:type="dxa"/>
              <w:bottom w:w="51" w:type="dxa"/>
              <w:right w:w="51" w:type="dxa"/>
            </w:tcMar>
            <w:hideMark/>
          </w:tcPr>
          <w:p w:rsidR="00AD7C33" w:rsidRDefault="00AD7C33">
            <w:pPr>
              <w:spacing w:before="100" w:beforeAutospacing="1" w:after="100" w:afterAutospacing="1" w:line="240" w:lineRule="auto"/>
              <w:jc w:val="both"/>
              <w:outlineLvl w:val="1"/>
              <w:rPr>
                <w:rFonts w:ascii="Arial" w:eastAsia="Times New Roman" w:hAnsi="Arial" w:cs="Arial"/>
                <w:bCs/>
                <w:sz w:val="20"/>
                <w:szCs w:val="20"/>
                <w:lang w:eastAsia="es-ES"/>
              </w:rPr>
            </w:pPr>
            <w:r>
              <w:rPr>
                <w:rFonts w:ascii="Arial" w:eastAsia="Times New Roman" w:hAnsi="Arial" w:cs="Arial"/>
                <w:bCs/>
                <w:sz w:val="20"/>
                <w:szCs w:val="20"/>
                <w:lang w:eastAsia="es-ES"/>
              </w:rPr>
              <w:t>2200000</w:t>
            </w:r>
          </w:p>
        </w:tc>
      </w:tr>
    </w:tbl>
    <w:p w:rsidR="00AD7C33" w:rsidRDefault="00AD7C33" w:rsidP="00AD7C33">
      <w:pPr>
        <w:spacing w:before="100" w:beforeAutospacing="1" w:after="100" w:afterAutospacing="1" w:line="240" w:lineRule="auto"/>
        <w:jc w:val="both"/>
        <w:rPr>
          <w:rFonts w:ascii="Arial" w:eastAsia="Times New Roman" w:hAnsi="Arial" w:cs="Arial"/>
          <w:sz w:val="24"/>
          <w:szCs w:val="24"/>
          <w:lang w:eastAsia="es-ES"/>
        </w:rPr>
      </w:pPr>
      <w:r>
        <w:rPr>
          <w:rFonts w:ascii="Arial" w:eastAsia="Times New Roman" w:hAnsi="Arial" w:cs="Arial"/>
          <w:sz w:val="24"/>
          <w:szCs w:val="24"/>
          <w:lang w:eastAsia="es-ES"/>
        </w:rPr>
        <w:t>La variación de los costos se hará según el material del cual cuenta la I.E. Isla De Los Milagros evitando el alquiler de equipos de registro.</w:t>
      </w: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sz w:val="24"/>
          <w:szCs w:val="24"/>
        </w:rPr>
      </w:pPr>
    </w:p>
    <w:p w:rsidR="00AD7C33" w:rsidRDefault="00AD7C33" w:rsidP="00AD7C33">
      <w:pPr>
        <w:tabs>
          <w:tab w:val="left" w:pos="5417"/>
        </w:tabs>
        <w:ind w:firstLine="708"/>
        <w:rPr>
          <w:rFonts w:ascii="Arial" w:hAnsi="Arial" w:cs="Arial"/>
          <w:b/>
          <w:sz w:val="24"/>
          <w:szCs w:val="24"/>
        </w:rPr>
      </w:pPr>
      <w:r>
        <w:rPr>
          <w:rFonts w:ascii="Arial" w:hAnsi="Arial" w:cs="Arial"/>
          <w:b/>
          <w:sz w:val="24"/>
          <w:szCs w:val="24"/>
        </w:rPr>
        <w:t>BIBLIOGRA FIAS.</w:t>
      </w:r>
    </w:p>
    <w:p w:rsidR="00AD7C33" w:rsidRDefault="00AD7C33" w:rsidP="00AD7C33">
      <w:pPr>
        <w:rPr>
          <w:rFonts w:ascii="Arial" w:hAnsi="Arial" w:cs="Arial"/>
          <w:sz w:val="24"/>
          <w:szCs w:val="24"/>
        </w:rPr>
      </w:pPr>
      <w:r>
        <w:rPr>
          <w:rFonts w:ascii="Arial" w:hAnsi="Arial" w:cs="Arial"/>
          <w:sz w:val="24"/>
          <w:szCs w:val="24"/>
        </w:rPr>
        <w:t>Ley 115 de 1994.</w:t>
      </w:r>
    </w:p>
    <w:p w:rsidR="00AD7C33" w:rsidRDefault="00AD7C33" w:rsidP="00AD7C33">
      <w:pPr>
        <w:rPr>
          <w:rFonts w:ascii="Arial" w:hAnsi="Arial" w:cs="Arial"/>
          <w:sz w:val="24"/>
          <w:szCs w:val="24"/>
        </w:rPr>
      </w:pPr>
      <w:r>
        <w:rPr>
          <w:rFonts w:ascii="Arial" w:hAnsi="Arial" w:cs="Arial"/>
          <w:sz w:val="24"/>
          <w:szCs w:val="24"/>
        </w:rPr>
        <w:t>Decreto 1860 de 1994.</w:t>
      </w:r>
    </w:p>
    <w:p w:rsidR="00AD7C33" w:rsidRDefault="00AD7C33" w:rsidP="00AD7C33">
      <w:pPr>
        <w:rPr>
          <w:rFonts w:ascii="Arial" w:hAnsi="Arial" w:cs="Arial"/>
          <w:sz w:val="24"/>
          <w:szCs w:val="24"/>
        </w:rPr>
      </w:pPr>
      <w:r>
        <w:rPr>
          <w:rFonts w:ascii="Arial" w:hAnsi="Arial" w:cs="Arial"/>
          <w:sz w:val="24"/>
          <w:szCs w:val="24"/>
        </w:rPr>
        <w:t>APRENDER A PROTEGER Y CONSERVAR EL AMBIENTE. HERRAMIENTA DE TRABAJO. Encuentro Distrital de proyectos ambientales escolares PRAE 2008. Secretaria de Educación de Bogotá.</w:t>
      </w:r>
      <w:r>
        <w:rPr>
          <w:rFonts w:ascii="Arial" w:hAnsi="Arial" w:cs="Arial"/>
          <w:sz w:val="24"/>
          <w:szCs w:val="24"/>
        </w:rPr>
        <w:br/>
      </w:r>
      <w:r>
        <w:rPr>
          <w:rFonts w:ascii="Arial" w:hAnsi="Arial" w:cs="Arial"/>
          <w:sz w:val="24"/>
          <w:szCs w:val="24"/>
        </w:rPr>
        <w:br/>
        <w:t>GLYNN Henry. INGENIERIA AMBIENTAL. Ed. Pearson. 1999. México</w:t>
      </w:r>
    </w:p>
    <w:p w:rsidR="008C589E" w:rsidRDefault="00AD7C33" w:rsidP="00AD7C33">
      <w:r>
        <w:rPr>
          <w:rFonts w:ascii="Arial" w:hAnsi="Arial" w:cs="Arial"/>
          <w:sz w:val="24"/>
          <w:szCs w:val="24"/>
        </w:rPr>
        <w:t>QUEVEDO F. Carlos A. MANUAL DE TECNICAS AGROPECUARIAS. Ministerio de Educación Nacional. Colombia</w:t>
      </w:r>
    </w:p>
    <w:sectPr w:rsidR="008C589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65380"/>
    <w:multiLevelType w:val="hybridMultilevel"/>
    <w:tmpl w:val="D92857C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nsid w:val="38C818DE"/>
    <w:multiLevelType w:val="hybridMultilevel"/>
    <w:tmpl w:val="83F61BE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
    <w:nsid w:val="53CE4470"/>
    <w:multiLevelType w:val="hybridMultilevel"/>
    <w:tmpl w:val="215E893A"/>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
    <w:nsid w:val="5F7B4464"/>
    <w:multiLevelType w:val="hybridMultilevel"/>
    <w:tmpl w:val="0F848D8E"/>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nsid w:val="60FE35D2"/>
    <w:multiLevelType w:val="multilevel"/>
    <w:tmpl w:val="CCAEC1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C33"/>
    <w:rsid w:val="008C589E"/>
    <w:rsid w:val="00AD7C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C33"/>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D7C33"/>
    <w:pPr>
      <w:spacing w:before="100" w:beforeAutospacing="1" w:after="100" w:afterAutospacing="1" w:line="240" w:lineRule="auto"/>
    </w:pPr>
    <w:rPr>
      <w:rFonts w:ascii="Times New Roman" w:eastAsia="Times New Roman" w:hAnsi="Times New Roman"/>
      <w:sz w:val="24"/>
      <w:szCs w:val="24"/>
      <w:lang w:eastAsia="es-ES"/>
    </w:rPr>
  </w:style>
  <w:style w:type="paragraph" w:styleId="Prrafodelista">
    <w:name w:val="List Paragraph"/>
    <w:basedOn w:val="Normal"/>
    <w:uiPriority w:val="34"/>
    <w:qFormat/>
    <w:rsid w:val="00AD7C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7C33"/>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D7C33"/>
    <w:pPr>
      <w:spacing w:before="100" w:beforeAutospacing="1" w:after="100" w:afterAutospacing="1" w:line="240" w:lineRule="auto"/>
    </w:pPr>
    <w:rPr>
      <w:rFonts w:ascii="Times New Roman" w:eastAsia="Times New Roman" w:hAnsi="Times New Roman"/>
      <w:sz w:val="24"/>
      <w:szCs w:val="24"/>
      <w:lang w:eastAsia="es-ES"/>
    </w:rPr>
  </w:style>
  <w:style w:type="paragraph" w:styleId="Prrafodelista">
    <w:name w:val="List Paragraph"/>
    <w:basedOn w:val="Normal"/>
    <w:uiPriority w:val="34"/>
    <w:qFormat/>
    <w:rsid w:val="00AD7C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89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2602</Words>
  <Characters>14313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2013-02-22T01:30:00Z</dcterms:created>
  <dcterms:modified xsi:type="dcterms:W3CDTF">2013-02-22T01:31:00Z</dcterms:modified>
</cp:coreProperties>
</file>